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A5" w:rsidRDefault="00615FA5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F14FF5" w:rsidRPr="00286F15" w:rsidRDefault="00F14FF5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615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сельского поселения Нялинское «О бюджете сельского поселения Нялинское на </w:t>
      </w:r>
      <w:r w:rsidR="007062FB"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F14FF5" w:rsidRPr="00286F15" w:rsidRDefault="00F14FF5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7062FB"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F14FF5" w:rsidRPr="00286F15" w:rsidRDefault="00F14FF5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FF5" w:rsidRPr="00286F15" w:rsidRDefault="00F14FF5" w:rsidP="00F14F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14FF5" w:rsidRPr="00286F15" w:rsidRDefault="00F14FF5" w:rsidP="00F14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Нялинское               «О бюджете сельского поселения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Нялинское, утвержденного решением Совета депутатов сельского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Нялинское 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18.12.2012 № 30 (с изменениями от 30.1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25-а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 от 22.12.2011 № 99.</w:t>
      </w:r>
    </w:p>
    <w:p w:rsidR="0000396E" w:rsidRPr="00286F15" w:rsidRDefault="0000396E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Нялинское               от 30.10.2020 № 25-а «О приостановлении действия отдельных норм </w:t>
      </w:r>
      <w:r w:rsidR="007B1819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установлении особенностей исполнения Положения об отдельных вопросах организации и осуществления бюджетного процесса в сельском поселении Нялинское в 2020 году» (далее – решение от 30.10.2020 № 25-а), принятом в соответствии с</w:t>
      </w:r>
      <w:r w:rsidRPr="00286F15">
        <w:rPr>
          <w:rFonts w:ascii="Times New Roman" w:hAnsi="Times New Roman" w:cs="Times New Roman"/>
          <w:sz w:val="28"/>
        </w:rPr>
        <w:t xml:space="preserve"> </w:t>
      </w:r>
      <w:r w:rsidRPr="00286F15">
        <w:rPr>
          <w:rFonts w:ascii="Times New Roman" w:hAnsi="Times New Roman" w:cs="Times New Roman"/>
          <w:sz w:val="28"/>
          <w:szCs w:val="28"/>
        </w:rPr>
        <w:t xml:space="preserve"> 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</w:t>
      </w:r>
      <w:proofErr w:type="gramEnd"/>
      <w:r w:rsidRPr="00286F15">
        <w:rPr>
          <w:rFonts w:ascii="Times New Roman" w:hAnsi="Times New Roman" w:cs="Times New Roman"/>
          <w:sz w:val="28"/>
          <w:szCs w:val="28"/>
        </w:rPr>
        <w:t xml:space="preserve"> исполнения бюджетов бюджетной системы Российской Федерации в 2020 году» приостановлено </w:t>
      </w:r>
      <w:r w:rsidRPr="00286F15">
        <w:rPr>
          <w:rFonts w:ascii="Times New Roman" w:eastAsia="Calibri" w:hAnsi="Times New Roman" w:cs="Times New Roman"/>
          <w:sz w:val="28"/>
          <w:szCs w:val="28"/>
        </w:rPr>
        <w:t>до 1 января 2021 года</w:t>
      </w:r>
      <w:r w:rsidRPr="00286F15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4E52C6" w:rsidRPr="00286F15">
        <w:rPr>
          <w:rFonts w:ascii="Times New Roman" w:hAnsi="Times New Roman" w:cs="Times New Roman"/>
          <w:sz w:val="28"/>
          <w:szCs w:val="28"/>
        </w:rPr>
        <w:t>и</w:t>
      </w:r>
      <w:r w:rsidRPr="00286F15">
        <w:rPr>
          <w:rFonts w:ascii="Times New Roman" w:hAnsi="Times New Roman" w:cs="Times New Roman"/>
          <w:sz w:val="28"/>
          <w:szCs w:val="28"/>
        </w:rPr>
        <w:t>е отдельных статей Положения о бюджетном процессе сельского поселения.</w:t>
      </w:r>
    </w:p>
    <w:p w:rsidR="00A13BFD" w:rsidRPr="00286F15" w:rsidRDefault="00F14FF5" w:rsidP="00A13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КСП ХМР Решение о бюджете представлено главой сельско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Нялинское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01.12.2020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E52C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C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решения </w:t>
      </w:r>
      <w:r w:rsidR="007B1819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BD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30.10.2020 № 25-а</w:t>
      </w:r>
      <w:r w:rsidR="004E52C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направляется </w:t>
      </w:r>
      <w:r w:rsidR="007B1819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</w:t>
      </w:r>
      <w:r w:rsidR="00E22C0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E22C0C" w:rsidRPr="00286F15">
        <w:rPr>
          <w:rFonts w:ascii="Times New Roman" w:eastAsia="Calibri" w:hAnsi="Times New Roman" w:cs="Times New Roman"/>
          <w:sz w:val="28"/>
          <w:szCs w:val="28"/>
        </w:rPr>
        <w:t>15 декабря текущего года</w:t>
      </w:r>
      <w:r w:rsidR="00A13B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F1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повторно 16.12.2020 года.</w:t>
      </w:r>
    </w:p>
    <w:p w:rsidR="0000396E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внесен администрацией сельского поселения                  на рассмотрение представительного ор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сельского поселения (Совет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 </w:t>
      </w:r>
      <w:r w:rsidR="00E27BD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срока, предусмотренного</w:t>
      </w:r>
      <w:r w:rsidR="0000396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2.2. решения от 30.10.2020 № 25-а</w:t>
      </w:r>
      <w:r w:rsidR="004E52C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FF5" w:rsidRPr="00286F15" w:rsidRDefault="002E2256" w:rsidP="007558B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36 Бюджетного кодекса РФ в части Проекта решения соблюден. </w:t>
      </w:r>
      <w:proofErr w:type="gramStart"/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размещен на официальном сайте </w:t>
      </w:r>
      <w:r w:rsidR="002E312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10.11.2020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Нялинское </w:t>
      </w:r>
      <w:r w:rsidR="00072B4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10.11.2020 № 67 «О назначении публичных слушаний по проекту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Совета депутатов сельского поселения Нялинское «О бюджете сельского поселения Нялинское на 2021 год и плановый период </w:t>
      </w:r>
      <w:r w:rsidR="00072B4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2022-2023 годов»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на официальном сайте </w:t>
      </w:r>
      <w:r w:rsidR="00072B4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11.11.2020</w:t>
      </w:r>
      <w:r w:rsidR="000453E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</w:t>
      </w:r>
      <w:r w:rsidR="00150E1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8B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по проекту бюджета сельского поселения Нялинское на 2021</w:t>
      </w:r>
      <w:proofErr w:type="gramEnd"/>
      <w:r w:rsidR="007558B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2022</w:t>
      </w:r>
      <w:r w:rsidR="007B1819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B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2023 годов и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072B4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</w:t>
      </w:r>
      <w:r w:rsidR="007558B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слушаний </w:t>
      </w:r>
      <w:proofErr w:type="gramStart"/>
      <w:r w:rsidR="007558B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</w:t>
      </w:r>
      <w:proofErr w:type="gramEnd"/>
      <w:r w:rsidR="00113CB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3E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0453E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658" w:rsidRPr="00286F15" w:rsidRDefault="00E82658" w:rsidP="00E8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статьи 184 Бюджетного кодекса РФ, пункта 3 статьи 3 Положения о бюджетном процессе, сельским поселением Нялинское в КСП ХМР одновременно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</w:t>
      </w:r>
      <w:r w:rsidR="00642E6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642E6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6910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14.09.2020 № 68-р</w:t>
      </w:r>
      <w:r w:rsidR="00642E6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</w:t>
      </w:r>
      <w:r w:rsidR="006910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42E6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составлению проекта бюджета сельского поселения Нялинское </w:t>
      </w:r>
      <w:r w:rsidR="006910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42E6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42E6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6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42E6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42E6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910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(с изменениями</w:t>
      </w:r>
      <w:proofErr w:type="gramEnd"/>
      <w:r w:rsidR="006910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15.10.2020 № 80-р)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560E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</w:t>
      </w:r>
      <w:r w:rsidR="0022560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кодекса РФ. 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сельского поселения Нялинское,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Распределение бюджетных ассигнований по разделам, подразделам классификации расходов бюджета сельского поселения              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сельского поселения Нялинское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Ведомственная структура расходов бюджета сельского поселения Нялинское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Распределение бюджетных ассигнований по разделам, подразделам, целевым статьям (муниципальным программам </w:t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подгруппам) видов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Распределение бюджетных ассигнований по разделам, подразделам, целевым статьям (муниципальным программам </w:t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</w:t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 </w:t>
      </w:r>
      <w:r w:rsidR="00336B3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Источники финансирования дефицита бюджета сельского поселения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Нялинское на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Объем межбюджетных трансфертов общего характера </w:t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других уровней бюджетной системы Российской Федерации по сельскому поселению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Объем межбюджетных трансфертов общего характера </w:t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других уровней бюджетной системы Российской Федерации по сельскому поселению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Объем межбюджетных трансфертов, передаваемых бюджетам бюджетной системы Российской Федерации по сельскому поселению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5E7CF8" w:rsidRPr="00286F15" w:rsidRDefault="005E7CF8" w:rsidP="005E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Перечень главных  распорядителей средств бюджета сельского поселения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74D12" w:rsidRPr="00286F15" w:rsidRDefault="00A74D12" w:rsidP="005E7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Перечень муниципальных программ сельского поселения Нялинское на 2021-2023 годы.</w:t>
      </w:r>
    </w:p>
    <w:p w:rsidR="00F14FF5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Справочно. Доходы бюджета сельского поселения Нялинское                        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14FF5" w:rsidRPr="00286F15" w:rsidRDefault="00E05B4D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171 Бюджетного кодекса РФ составление Проекта решения произведено финансово-экономическим блоком администрации сельского поселения Нялинское.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F14FF5" w:rsidRPr="00286F15" w:rsidRDefault="00F14FF5" w:rsidP="004356D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Нялинское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распоряжением</w:t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386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15.09.2020 № 70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основных направлениях бюджетной и налоговой политики сельского поселения Нялинское на очередной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69B3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53866" w:rsidRPr="00286F15" w:rsidRDefault="00C53866" w:rsidP="00C5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бюджетной и налоговой политики сельского поселения Нялинское на 2021 год и плановый период 2022-2023 годов являются:</w:t>
      </w:r>
      <w:r w:rsidR="00B13B3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устойчивому социально-экономическому развитию сельского поселения;</w:t>
      </w:r>
      <w:r w:rsidR="00B13B3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бюджета сельского поселения;</w:t>
      </w:r>
      <w:r w:rsidR="00B13B3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и качества жизни граждан; повышения эффективности и прозрачности муниципального управления;</w:t>
      </w:r>
      <w:r w:rsidR="00B13B3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максимально благоприятных условий для развития малого и среднего предпринимательства;</w:t>
      </w:r>
      <w:proofErr w:type="gramEnd"/>
      <w:r w:rsidR="00B13B3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жизни жителей муниципального образования, адресное решение социальных проблем; содействие повышению качества муниципальных услуг;</w:t>
      </w:r>
      <w:r w:rsidR="00B13B3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конкуренции в сфере предоставления социальных услуг, в том числе</w:t>
      </w:r>
      <w:r w:rsidR="007B1819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привлечения к их оказанию негосударственных организаций, прежде всего, социально ориентированных некоммерческих организаций.</w:t>
      </w:r>
    </w:p>
    <w:p w:rsidR="00BF5032" w:rsidRPr="00286F15" w:rsidRDefault="00BF5032" w:rsidP="00C5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32" w:rsidRPr="00286F15" w:rsidRDefault="00BF5032" w:rsidP="006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F15">
        <w:rPr>
          <w:rFonts w:ascii="Times New Roman" w:hAnsi="Times New Roman" w:cs="Times New Roman"/>
          <w:sz w:val="28"/>
          <w:szCs w:val="28"/>
        </w:rPr>
        <w:t>На рассмотрение предоставлено распоряжение администрации сельского поселения Нялинское от 2</w:t>
      </w:r>
      <w:r w:rsidRPr="00286F15">
        <w:rPr>
          <w:rFonts w:ascii="Times New Roman" w:eastAsia="Calibri" w:hAnsi="Times New Roman" w:cs="Times New Roman"/>
          <w:sz w:val="28"/>
          <w:szCs w:val="28"/>
        </w:rPr>
        <w:t>6.10.2020                                                                  № 95-</w:t>
      </w:r>
      <w:proofErr w:type="gramStart"/>
      <w:r w:rsidRPr="00286F15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286F15">
        <w:rPr>
          <w:rFonts w:ascii="Times New Roman" w:eastAsia="Calibri" w:hAnsi="Times New Roman" w:cs="Times New Roman"/>
          <w:sz w:val="28"/>
          <w:szCs w:val="28"/>
        </w:rPr>
        <w:t xml:space="preserve">а) «Об утверждении основных показателей прогноза </w:t>
      </w:r>
      <w:r w:rsidR="00671974" w:rsidRPr="00286F1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86F15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сельского поселения Нялинское </w:t>
      </w:r>
      <w:r w:rsidR="00671974" w:rsidRPr="00286F1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86F15">
        <w:rPr>
          <w:rFonts w:ascii="Times New Roman" w:eastAsia="Calibri" w:hAnsi="Times New Roman" w:cs="Times New Roman"/>
          <w:sz w:val="28"/>
          <w:szCs w:val="28"/>
        </w:rPr>
        <w:t>на 2021 год и плановый период 2022-2025 годов»</w:t>
      </w:r>
      <w:r w:rsidRPr="00286F15">
        <w:rPr>
          <w:rFonts w:ascii="Times New Roman" w:hAnsi="Times New Roman" w:cs="Times New Roman"/>
          <w:sz w:val="28"/>
          <w:szCs w:val="28"/>
        </w:rPr>
        <w:t>, при этом отсутствует увязка показателей прогноза социально-экономического развития муниципального образования «Сельское поселение Нялинское»                      с целевыми показ</w:t>
      </w:r>
      <w:r w:rsidR="00671974" w:rsidRPr="00286F15">
        <w:rPr>
          <w:rFonts w:ascii="Times New Roman" w:hAnsi="Times New Roman" w:cs="Times New Roman"/>
          <w:sz w:val="28"/>
          <w:szCs w:val="28"/>
        </w:rPr>
        <w:t>ателями муниципальных программ сельского поселения.</w:t>
      </w:r>
    </w:p>
    <w:p w:rsidR="003055E0" w:rsidRPr="00286F15" w:rsidRDefault="003C73E7" w:rsidP="0067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B4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EB59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184.1. Бюджетного кодекса РФ Проектом решения устанавливаются следующие основные характеристики бюджета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r w:rsidR="004514C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14FF5" w:rsidRPr="00286F15" w:rsidRDefault="004514C0" w:rsidP="003055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14FF5" w:rsidRPr="00286F1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8"/>
        <w:gridCol w:w="836"/>
        <w:gridCol w:w="825"/>
        <w:gridCol w:w="820"/>
        <w:gridCol w:w="685"/>
        <w:gridCol w:w="870"/>
        <w:gridCol w:w="897"/>
        <w:gridCol w:w="752"/>
        <w:gridCol w:w="877"/>
        <w:gridCol w:w="822"/>
        <w:gridCol w:w="655"/>
      </w:tblGrid>
      <w:tr w:rsidR="00F14FF5" w:rsidRPr="00286F15" w:rsidTr="00B13B3C">
        <w:trPr>
          <w:trHeight w:val="3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B13B3C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0592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286F15" w:rsidRDefault="007062F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286F15" w:rsidRDefault="007062F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286F15" w:rsidRDefault="007062F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F14FF5" w:rsidRPr="00286F15" w:rsidTr="00B13B3C">
        <w:trPr>
          <w:trHeight w:val="7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F0592B" w:rsidRPr="00286F15" w:rsidTr="00E7484F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29 040,1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25 996,8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-3 043,3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26 175,7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26 192,6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0592B" w:rsidRPr="00286F15" w:rsidTr="00E7484F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28 026,7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25 996,8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26 175,7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0592B" w:rsidRPr="00286F15" w:rsidTr="00E7484F">
        <w:trPr>
          <w:trHeight w:val="2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B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E7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2</w:t>
      </w:r>
      <w:r w:rsidR="00F621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996,8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поступ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на 2020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3 043,3</w:t>
      </w:r>
      <w:r w:rsidR="00F621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Общий объем расходов бюджета поселения предусмотрен                          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 – </w:t>
      </w:r>
      <w:r w:rsidR="00F621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996,8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F621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расходов в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21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2 029,9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26 175,7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F621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178,9</w:t>
      </w:r>
      <w:r w:rsidR="00F621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075D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885AC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6 175,7</w:t>
      </w:r>
      <w:r w:rsidR="00885AC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178,9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075D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2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6 192,6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E748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85AC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B7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25B7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D075D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25B7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26 192,6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25B7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расходов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25B7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25B7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Резервный фонд, предусмотренный Проектом решения, составляет</w:t>
      </w:r>
      <w:r w:rsidR="00072B4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-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рублей. Требование статьи 81 Бюджетного кодекса </w:t>
      </w:r>
      <w:r w:rsidR="00336B3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97641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резервного фонда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соблюдено.</w:t>
      </w:r>
      <w:r w:rsidR="0097641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</w:t>
      </w:r>
      <w:r w:rsidR="00072B4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2022 </w:t>
      </w:r>
      <w:r w:rsidR="0097641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2023 годов создание резервного фонда не предусмотрено.</w:t>
      </w:r>
    </w:p>
    <w:p w:rsidR="0097641B" w:rsidRPr="00286F15" w:rsidRDefault="00F14FF5" w:rsidP="00072B4B">
      <w:pPr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r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Нялинское  </w:t>
      </w:r>
      <w:r w:rsidR="00D075DD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</w:t>
      </w:r>
      <w:r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="007062F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2021</w:t>
      </w:r>
      <w:r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</w:t>
      </w:r>
      <w:r w:rsidR="0097641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сумме 2</w:t>
      </w:r>
      <w:r w:rsidR="00072B4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641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510,8 тыс. рублей, на 2022 год в сумме </w:t>
      </w:r>
      <w:r w:rsidR="00072B4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7641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="00072B4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641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510,8 тыс. рублей, на 2023 год в сумме 2</w:t>
      </w:r>
      <w:r w:rsidR="00072B4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641B"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510,8 тыс. рублей.</w:t>
      </w:r>
    </w:p>
    <w:p w:rsidR="00F14FF5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от 21.04.2014 № 13 утвержден Порядок формирования и использования бюджетных ассигнований муниципального дорожного фонда сельского поселения Нялинское.</w:t>
      </w:r>
    </w:p>
    <w:p w:rsidR="00F14FF5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сельского поселения Нялинское  –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                             0,0 тыс. рублей.</w:t>
      </w:r>
    </w:p>
    <w:p w:rsidR="00691025" w:rsidRPr="00286F15" w:rsidRDefault="0069102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286F15" w:rsidRDefault="00F14FF5" w:rsidP="00F14F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Нялинское  </w:t>
      </w:r>
    </w:p>
    <w:p w:rsidR="00F14FF5" w:rsidRPr="00286F15" w:rsidRDefault="00F14FF5" w:rsidP="00F14F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062FB"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7062FB"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2</w:t>
      </w:r>
      <w:r w:rsidR="00C204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E8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996,8</w:t>
      </w:r>
      <w:r w:rsidR="00C204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C1E8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442,8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C1E8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чем</w:t>
      </w:r>
      <w:r w:rsidR="00072B4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</w:t>
      </w:r>
      <w:r w:rsidR="007C1E8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 утвержденном бюджете 2020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(2</w:t>
      </w:r>
      <w:r w:rsidR="007C1E8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5 554,0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           </w:t>
      </w:r>
      <w:r w:rsidR="00C204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380,5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на </w:t>
      </w:r>
      <w:r w:rsidR="00C204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75,5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3055E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чем           </w:t>
      </w:r>
      <w:r w:rsidR="00336B3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на 2020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005,0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5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рублей).</w:t>
      </w:r>
      <w:proofErr w:type="gramEnd"/>
    </w:p>
    <w:p w:rsidR="00F14FF5" w:rsidRPr="00286F15" w:rsidRDefault="00F14FF5" w:rsidP="0044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2</w:t>
      </w:r>
      <w:r w:rsidR="00C204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996,8</w:t>
      </w:r>
      <w:r w:rsidR="00C204E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аемой оценки поступлений за 2020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29 040,1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на 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3 043,30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8745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10,47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F675C" w:rsidRPr="00286F15" w:rsidRDefault="00443DC1" w:rsidP="00FA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675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пункта 1 стать</w:t>
      </w:r>
      <w:r w:rsidR="001F675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160.1. </w:t>
      </w:r>
      <w:proofErr w:type="gramStart"/>
      <w:r w:rsidR="001F675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7B1819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F675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целью приведения методики прогнозирования поступлений доходов </w:t>
      </w:r>
      <w:r w:rsidR="001F675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сельского поселения Нялинское в соответствие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 в рамках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</w:t>
      </w:r>
      <w:proofErr w:type="gramEnd"/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методика прогнозирования поступлений доходов в бюджет сельского поселения Нялинское, главным администратором которых является администрация сельского поселения Нялинское (постановление </w:t>
      </w:r>
      <w:r w:rsidR="00552B52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675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02.11.2020 № 66</w:t>
      </w:r>
      <w:r w:rsidR="00AE764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675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прогнозирования поступлений доходов в бюджет сельского поселения Нялинское</w:t>
      </w:r>
      <w:r w:rsidR="00AE764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0CA" w:rsidRPr="00286F15" w:rsidRDefault="00D96527" w:rsidP="00451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отсутствуют пояснения по расчетам                            в бюджет сельского поселения Нялинское по основным источникам доходов на 2021 год  плановый период 2022 и 2023 годов, с указанием основных причин изменений.</w:t>
      </w:r>
      <w:r w:rsidRPr="0028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 этом в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</w:t>
      </w:r>
      <w:r w:rsidR="00443DC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налоговые доходы сформированы на основании фактического поступления за отчетный период 2018 -</w:t>
      </w:r>
      <w:r w:rsidR="00E756C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DC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годов и ожидаемого исполнения в текущем 2020 году, с учетом информации от межрайонной инспекции Федеральной налоговой службы России </w:t>
      </w:r>
      <w:r w:rsidR="00FA12A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443DC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по Ханты-Мансийскому автономному </w:t>
      </w:r>
      <w:r w:rsidR="007921D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443DC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910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Югре. </w:t>
      </w:r>
    </w:p>
    <w:p w:rsidR="00DD5F67" w:rsidRPr="00286F15" w:rsidRDefault="008F156A" w:rsidP="00451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proofErr w:type="gramStart"/>
      <w:r w:rsidRPr="00286F15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</w:t>
      </w:r>
      <w:r w:rsidR="00AF70B9" w:rsidRPr="00286F15">
        <w:rPr>
          <w:rFonts w:ascii="Times New Roman" w:hAnsi="Times New Roman" w:cs="Times New Roman"/>
          <w:sz w:val="28"/>
          <w:szCs w:val="28"/>
        </w:rPr>
        <w:t xml:space="preserve"> </w:t>
      </w:r>
      <w:r w:rsidRPr="00286F15">
        <w:rPr>
          <w:rFonts w:ascii="Times New Roman" w:hAnsi="Times New Roman" w:cs="Times New Roman"/>
          <w:sz w:val="28"/>
          <w:szCs w:val="28"/>
        </w:rPr>
        <w:t xml:space="preserve">не подтверждено </w:t>
      </w:r>
      <w:r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D4B3E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асчетами по планируемым объёмам</w:t>
      </w:r>
      <w:r w:rsidR="007921D4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поступлений в бюджет сельского поселения </w:t>
      </w:r>
      <w:r w:rsidR="00FA12AC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921D4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позволяет установ</w:t>
      </w:r>
      <w:r w:rsidR="007921D4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 реалистичность планирования</w:t>
      </w:r>
      <w:r w:rsidR="00AF70B9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доходов бюджета в </w:t>
      </w:r>
      <w:r w:rsidR="003055E0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а также не позволяет сделать вывод </w:t>
      </w:r>
      <w:r w:rsidR="007921D4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достоверности их планирования,</w:t>
      </w:r>
      <w:r w:rsidR="00AF70B9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является нарушением</w:t>
      </w:r>
      <w:r w:rsidR="00AF70B9"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принципа достоверности бюджета </w:t>
      </w:r>
      <w:r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реалистичности расчёта доходов, установленных статьей 37 </w:t>
      </w:r>
      <w:r w:rsidRPr="00286F1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28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5F67" w:rsidRPr="00286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Данное</w:t>
      </w:r>
      <w:r w:rsidR="007E57E0" w:rsidRPr="00286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</w:t>
      </w:r>
      <w:r w:rsidR="00DD5F67" w:rsidRPr="00286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амечание</w:t>
      </w:r>
      <w:r w:rsidR="007E57E0" w:rsidRPr="00286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D5F67" w:rsidRPr="00286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приведено повторно и ранее отражено </w:t>
      </w:r>
      <w:r w:rsidR="00DD5F67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КСП на проект решения Совета депутатов сельского поселения о проекте бюджета </w:t>
      </w:r>
      <w:r w:rsidR="00FA12AC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DD5F67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2020 год и плановый период 2021 и 2022 годов.</w:t>
      </w:r>
      <w:r w:rsidR="00DD5F67" w:rsidRPr="00286F15"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  <w:t xml:space="preserve">  </w:t>
      </w:r>
    </w:p>
    <w:p w:rsidR="00F14FF5" w:rsidRPr="00286F15" w:rsidRDefault="008F156A" w:rsidP="0045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Проверить взаимосвязь показателей прогноза </w:t>
      </w:r>
      <w:r w:rsidR="0069102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социально-экономического развития  сельского поселения </w:t>
      </w:r>
      <w:r w:rsidR="00586243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Нялинское</w:t>
      </w:r>
      <w:r w:rsidR="0069102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586243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прогнозируемыми объемами доходов не представ</w:t>
      </w:r>
      <w:r w:rsidR="007E57E0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илось </w:t>
      </w:r>
      <w:proofErr w:type="gramStart"/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возможным</w:t>
      </w:r>
      <w:proofErr w:type="gramEnd"/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14FF5" w:rsidRPr="0028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FF5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в объеме </w:t>
      </w:r>
      <w:r w:rsidR="006910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4 355,5</w:t>
      </w:r>
      <w:r w:rsidR="000B25C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</w:t>
      </w:r>
      <w:r w:rsidR="006910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4 355,5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на каждый год планового периода.</w:t>
      </w:r>
    </w:p>
    <w:p w:rsidR="00F14FF5" w:rsidRPr="00286F15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14FF5" w:rsidRPr="00286F15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1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347"/>
        <w:gridCol w:w="1769"/>
        <w:gridCol w:w="1276"/>
        <w:gridCol w:w="1134"/>
        <w:gridCol w:w="850"/>
        <w:gridCol w:w="851"/>
        <w:gridCol w:w="850"/>
      </w:tblGrid>
      <w:tr w:rsidR="00F14FF5" w:rsidRPr="00286F15" w:rsidTr="00D075DD">
        <w:trPr>
          <w:trHeight w:val="399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</w:t>
            </w:r>
            <w:r w:rsidR="000B25C1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сполнения доходов </w:t>
            </w:r>
            <w:r w:rsidR="00F0592B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бюджета в 2020</w:t>
            </w: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</w:t>
            </w:r>
            <w:r w:rsidR="000B25C1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="000760CA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оценке 2020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4FF5" w:rsidRPr="00286F15" w:rsidTr="00D075DD">
        <w:trPr>
          <w:trHeight w:val="56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592B" w:rsidRPr="00286F15" w:rsidTr="00D075DD">
        <w:trPr>
          <w:trHeight w:val="377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4 355,5</w:t>
            </w:r>
          </w:p>
        </w:tc>
      </w:tr>
      <w:tr w:rsidR="00F0592B" w:rsidRPr="00286F15" w:rsidTr="00D075DD">
        <w:trPr>
          <w:trHeight w:val="411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</w:t>
            </w:r>
          </w:p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1 760,0</w:t>
            </w:r>
          </w:p>
        </w:tc>
      </w:tr>
      <w:tr w:rsidR="00F0592B" w:rsidRPr="00286F15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2 481,5</w:t>
            </w:r>
          </w:p>
        </w:tc>
      </w:tr>
      <w:tr w:rsidR="00F0592B" w:rsidRPr="00286F15" w:rsidTr="00D075DD">
        <w:trPr>
          <w:trHeight w:val="421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</w:t>
            </w:r>
          </w:p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сельскохозяйственный </w:t>
            </w:r>
          </w:p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F0592B" w:rsidRPr="00286F15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</w:tr>
      <w:tr w:rsidR="00F0592B" w:rsidRPr="00286F15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F0592B" w:rsidRPr="00286F15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F0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F0592B" w:rsidRPr="00286F15" w:rsidTr="00D075DD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2B" w:rsidRPr="00286F15" w:rsidRDefault="00F0592B" w:rsidP="0069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</w:tbl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 сравнению с ожидаемым исполнением </w:t>
      </w:r>
      <w:r w:rsidR="000760C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 бюджета поселения в 2020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Нялинское на </w:t>
      </w:r>
      <w:r w:rsidR="007062FB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0B25C1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760C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величиваются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0760C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126,4</w:t>
      </w:r>
      <w:r w:rsidR="000B25C1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0760C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3,0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292F6A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Анализ структуры прогноза налоговых доходов на </w:t>
      </w:r>
      <w:r w:rsidR="007062FB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показал, что по сравнению с 20</w:t>
      </w:r>
      <w:r w:rsidR="000760C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годом, доля налоговых поступлений увеличивается </w:t>
      </w:r>
      <w:r w:rsidR="002A77E7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акцизам с 5</w:t>
      </w:r>
      <w:r w:rsidR="000760C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5,9 % до 57,0</w:t>
      </w:r>
      <w:r w:rsidR="002A77E7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единому сельскохозяйственному налогу  с 0,1 % </w:t>
      </w:r>
      <w:proofErr w:type="gramStart"/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0,2 %.</w:t>
      </w:r>
    </w:p>
    <w:p w:rsidR="00DA2385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</w:t>
      </w:r>
      <w:r w:rsidR="002A77E7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доли </w:t>
      </w:r>
      <w:r w:rsidR="00DA238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поступлений по сравнен</w:t>
      </w:r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 с 2020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 прослеживается по налогу на доходы физических лиц </w:t>
      </w:r>
      <w:r w:rsidR="00D075DD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41,6</w:t>
      </w:r>
      <w:r w:rsidR="002A77E7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до </w:t>
      </w:r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40,4</w:t>
      </w:r>
      <w:r w:rsidR="002A77E7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%,</w:t>
      </w:r>
      <w:r w:rsidR="00DA238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</w:t>
      </w:r>
      <w:r w:rsidR="008F64A3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огу на имущество физических лиц</w:t>
      </w:r>
      <w:r w:rsidR="00DA238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77E7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DA238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0,6</w:t>
      </w:r>
      <w:r w:rsidR="002A77E7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до </w:t>
      </w:r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0,5</w:t>
      </w:r>
      <w:r w:rsidR="002A77E7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38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 земельному налогу </w:t>
      </w:r>
      <w:proofErr w:type="gramStart"/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292F6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0,8 %  до 0,7 %</w:t>
      </w:r>
      <w:r w:rsidR="00DA2385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2F6A" w:rsidRPr="00286F15" w:rsidRDefault="00292F6A" w:rsidP="00292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 изменится доля поступлений по транспортному налогу (0,7</w:t>
      </w:r>
      <w:r w:rsidR="00E5776F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%) </w:t>
      </w:r>
      <w:r w:rsidR="00FA12AC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 государственной пошлине с 0,4 %.</w:t>
      </w:r>
    </w:p>
    <w:p w:rsidR="00F14FF5" w:rsidRPr="00286F15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259"/>
        <w:gridCol w:w="1152"/>
        <w:gridCol w:w="1284"/>
        <w:gridCol w:w="1464"/>
        <w:gridCol w:w="1524"/>
      </w:tblGrid>
      <w:tr w:rsidR="00F14FF5" w:rsidRPr="00286F15" w:rsidTr="00F14FF5">
        <w:trPr>
          <w:trHeight w:val="276"/>
        </w:trPr>
        <w:tc>
          <w:tcPr>
            <w:tcW w:w="0" w:type="auto"/>
            <w:vMerge w:val="restart"/>
            <w:shd w:val="clear" w:color="auto" w:fill="auto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14FF5" w:rsidRPr="00286F15" w:rsidTr="002A77E7">
        <w:trPr>
          <w:trHeight w:val="335"/>
        </w:trPr>
        <w:tc>
          <w:tcPr>
            <w:tcW w:w="0" w:type="auto"/>
            <w:vMerge/>
            <w:shd w:val="clear" w:color="auto" w:fill="auto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14FF5" w:rsidRPr="00286F15" w:rsidRDefault="00F0592B" w:rsidP="000B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52" w:type="dxa"/>
            <w:shd w:val="clear" w:color="auto" w:fill="auto"/>
            <w:hideMark/>
          </w:tcPr>
          <w:p w:rsidR="002A77E7" w:rsidRPr="00286F15" w:rsidRDefault="002A77E7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4" w:type="dxa"/>
            <w:shd w:val="clear" w:color="auto" w:fill="auto"/>
            <w:hideMark/>
          </w:tcPr>
          <w:p w:rsidR="002A77E7" w:rsidRPr="00286F15" w:rsidRDefault="002A77E7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64" w:type="dxa"/>
            <w:shd w:val="clear" w:color="auto" w:fill="auto"/>
            <w:hideMark/>
          </w:tcPr>
          <w:p w:rsidR="002A77E7" w:rsidRPr="00286F15" w:rsidRDefault="002A77E7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7062FB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0B25C1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2A77E7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0760CA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2020</w:t>
            </w: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0592B" w:rsidRPr="00286F15" w:rsidTr="00F14FF5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F0592B" w:rsidRPr="00286F15" w:rsidRDefault="00F0592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92B" w:rsidRPr="00286F15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92B" w:rsidRPr="00286F15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0592B" w:rsidRPr="00286F15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0592B" w:rsidRPr="00286F15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0592B" w:rsidRPr="00286F15" w:rsidRDefault="00F0592B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162F" w:rsidRPr="00286F15" w:rsidTr="00F14FF5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50162F" w:rsidRPr="00286F15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-1,2</w:t>
            </w:r>
          </w:p>
        </w:tc>
      </w:tr>
      <w:tr w:rsidR="0050162F" w:rsidRPr="00286F15" w:rsidTr="00F14FF5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50162F" w:rsidRPr="00286F15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50162F" w:rsidRPr="00286F15" w:rsidTr="00F14FF5">
        <w:trPr>
          <w:trHeight w:val="556"/>
        </w:trPr>
        <w:tc>
          <w:tcPr>
            <w:tcW w:w="0" w:type="auto"/>
            <w:shd w:val="clear" w:color="auto" w:fill="auto"/>
            <w:hideMark/>
          </w:tcPr>
          <w:p w:rsidR="0050162F" w:rsidRPr="00286F15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Единый</w:t>
            </w:r>
          </w:p>
          <w:p w:rsidR="0050162F" w:rsidRPr="00286F15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сельскохозяйственный</w:t>
            </w:r>
          </w:p>
          <w:p w:rsidR="0050162F" w:rsidRPr="00286F15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50162F" w:rsidRPr="00286F15" w:rsidTr="00F14FF5">
        <w:trPr>
          <w:trHeight w:val="468"/>
        </w:trPr>
        <w:tc>
          <w:tcPr>
            <w:tcW w:w="0" w:type="auto"/>
            <w:shd w:val="clear" w:color="auto" w:fill="auto"/>
            <w:hideMark/>
          </w:tcPr>
          <w:p w:rsidR="0050162F" w:rsidRPr="00286F15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50162F" w:rsidRPr="00286F15" w:rsidTr="00F14FF5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50162F" w:rsidRPr="00286F15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50162F" w:rsidRPr="00286F15" w:rsidTr="00F14FF5">
        <w:trPr>
          <w:trHeight w:val="276"/>
        </w:trPr>
        <w:tc>
          <w:tcPr>
            <w:tcW w:w="0" w:type="auto"/>
            <w:shd w:val="clear" w:color="auto" w:fill="auto"/>
          </w:tcPr>
          <w:p w:rsidR="0050162F" w:rsidRPr="00286F15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0162F" w:rsidRPr="00286F15" w:rsidTr="00F14FF5">
        <w:trPr>
          <w:trHeight w:val="276"/>
        </w:trPr>
        <w:tc>
          <w:tcPr>
            <w:tcW w:w="0" w:type="auto"/>
            <w:shd w:val="clear" w:color="auto" w:fill="auto"/>
          </w:tcPr>
          <w:p w:rsidR="0050162F" w:rsidRPr="00286F15" w:rsidRDefault="0050162F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162F" w:rsidRPr="00286F15" w:rsidRDefault="0050162F" w:rsidP="005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объем поступлений налоговых доходов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D075D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F64A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2F6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</w:t>
      </w:r>
      <w:r w:rsidR="00292F6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40,4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сумма неналоговых доходов прогнозируется                                  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94B2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1 025,0 тыс. рублей ежегодно.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F14FF5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3371BE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 бюджета поселения в 2020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Проектом решения предлагается объем 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неналоговых доходов сельского поселения Нялинское в </w:t>
      </w:r>
      <w:r w:rsidR="007062FB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3371BE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увеличить на 3,5 тыс. рублей или 0,3</w:t>
      </w:r>
      <w:r w:rsidR="00A84BBA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71BE" w:rsidRPr="00286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F14FF5" w:rsidRPr="00286F15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F14FF5" w:rsidRPr="00286F15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1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5"/>
        <w:gridCol w:w="992"/>
        <w:gridCol w:w="1467"/>
        <w:gridCol w:w="715"/>
        <w:gridCol w:w="845"/>
        <w:gridCol w:w="815"/>
      </w:tblGrid>
      <w:tr w:rsidR="00F14FF5" w:rsidRPr="00286F15" w:rsidTr="00906B9B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</w:t>
            </w:r>
          </w:p>
          <w:p w:rsidR="00F14FF5" w:rsidRPr="00286F15" w:rsidRDefault="00E756C6" w:rsidP="008F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2020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          </w:t>
            </w:r>
            <w:r w:rsidR="00E756C6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2020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14FF5" w:rsidRPr="00286F15" w:rsidTr="00906B9B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715" w:type="dxa"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45" w:type="dxa"/>
            <w:vMerge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592B" w:rsidRPr="00286F15" w:rsidTr="0081379D">
        <w:trPr>
          <w:trHeight w:val="4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0592B" w:rsidRPr="00286F15" w:rsidRDefault="00F0592B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Неналоговые доходы, </w:t>
            </w:r>
            <w:r w:rsidR="00A84BBA"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0592B" w:rsidRPr="00286F1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592B" w:rsidRPr="00286F1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1 025,0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0592B" w:rsidRPr="00286F15" w:rsidRDefault="00F0592B" w:rsidP="00A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0592B" w:rsidRPr="00286F15" w:rsidRDefault="00F0592B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0592B" w:rsidRPr="00286F1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1 025,0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0592B" w:rsidRPr="00286F15" w:rsidRDefault="00F0592B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1 025,0</w:t>
            </w:r>
          </w:p>
        </w:tc>
      </w:tr>
      <w:tr w:rsidR="00302557" w:rsidRPr="00286F15" w:rsidTr="00B12625">
        <w:trPr>
          <w:trHeight w:val="56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02557" w:rsidRPr="00286F15" w:rsidRDefault="00302557" w:rsidP="0081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</w:t>
            </w:r>
            <w:r w:rsidR="00B12625"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 собственности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02557" w:rsidRPr="00286F15" w:rsidRDefault="00302557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557" w:rsidRPr="00286F1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02557" w:rsidRPr="00286F15" w:rsidRDefault="00302557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302557" w:rsidRPr="00286F15" w:rsidRDefault="00302557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2557" w:rsidRPr="00286F1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02557" w:rsidRPr="00286F15" w:rsidRDefault="00A84BBA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</w:tr>
      <w:tr w:rsidR="00620FE8" w:rsidRPr="00286F15" w:rsidTr="0081379D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20FE8" w:rsidRPr="00286F15" w:rsidRDefault="00620FE8" w:rsidP="0081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</w:t>
            </w:r>
            <w:r w:rsidR="00B12625"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афы, санкции, возмещение ущерба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0FE8" w:rsidRPr="00286F15" w:rsidTr="0081379D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20FE8" w:rsidRPr="00286F15" w:rsidRDefault="00620FE8" w:rsidP="0081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A84BBA"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A84BBA"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20FE8" w:rsidRPr="00286F15" w:rsidRDefault="00620FE8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A84BBA"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</w:tbl>
    <w:p w:rsidR="00A84BBA" w:rsidRPr="00286F15" w:rsidRDefault="00A84BBA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</w:t>
      </w:r>
      <w:r w:rsidR="003371B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ктуре доходов бюджета поселения </w:t>
      </w:r>
      <w:r w:rsidR="00D5760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71B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906B9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2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первоначальном бюджете 20</w:t>
      </w:r>
      <w:r w:rsidR="003371B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994B2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71B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3,9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94B2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Н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сохранение уровня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96,6 % составляют доходы от использования имущества, находящегося                 в муниципальной собственности, прочие неналоговые доходы составили 3,4 %. На плановый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данным доходам аналогичная доля. </w:t>
      </w:r>
    </w:p>
    <w:p w:rsidR="002A77E7" w:rsidRPr="00286F15" w:rsidRDefault="00B23CD1" w:rsidP="00B2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1B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в сравнении с оценкой 2020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ожидается у</w:t>
      </w:r>
      <w:r w:rsidR="003371B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использования имущества, находящегося </w:t>
      </w:r>
      <w:r w:rsidR="00FA12A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на </w:t>
      </w:r>
      <w:r w:rsidR="003371B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2A77E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23CD1" w:rsidRPr="00286F15" w:rsidRDefault="002A77E7" w:rsidP="00B2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</w:t>
      </w:r>
      <w:r w:rsidR="00B23CD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виде штрафов, санкций, возмещения ущерба </w:t>
      </w:r>
      <w:r w:rsidR="00336B3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3CD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23CD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</w:t>
      </w:r>
      <w:r w:rsidR="00A9656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3CD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23CD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запланировано.</w:t>
      </w:r>
    </w:p>
    <w:p w:rsidR="00F14FF5" w:rsidRPr="00286F15" w:rsidRDefault="00B23CD1" w:rsidP="00B2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данному источнику дохода произведен администратором данных платежей – администрацией сельского поселения Нялинское.</w:t>
      </w:r>
    </w:p>
    <w:p w:rsidR="00FA12AC" w:rsidRPr="00286F15" w:rsidRDefault="00FA12AC" w:rsidP="00B2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286F15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6F1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418"/>
        <w:gridCol w:w="1276"/>
        <w:gridCol w:w="1275"/>
      </w:tblGrid>
      <w:tr w:rsidR="00F14FF5" w:rsidRPr="00286F15" w:rsidTr="00097523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14FF5" w:rsidRPr="00286F15" w:rsidTr="00097523">
        <w:trPr>
          <w:trHeight w:val="8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E756C6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7062FB"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E756C6"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2020</w:t>
            </w: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97523" w:rsidRPr="00286F15" w:rsidTr="00B12625">
        <w:trPr>
          <w:trHeight w:val="5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7523" w:rsidRPr="00286F15" w:rsidTr="00B12625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23" w:rsidRPr="00286F15" w:rsidRDefault="00097523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</w:t>
            </w:r>
          </w:p>
        </w:tc>
      </w:tr>
      <w:tr w:rsidR="00B12625" w:rsidRPr="00286F15" w:rsidTr="00B12625">
        <w:trPr>
          <w:trHeight w:val="7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2625" w:rsidRPr="00286F15" w:rsidTr="00B12625">
        <w:trPr>
          <w:trHeight w:val="32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25" w:rsidRPr="00286F15" w:rsidRDefault="00B12625" w:rsidP="0009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25" w:rsidRPr="00286F15" w:rsidRDefault="00B12625" w:rsidP="00B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</w:tbl>
    <w:p w:rsidR="00AE2E28" w:rsidRPr="00286F15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286F15" w:rsidRDefault="00AE2E28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1464C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26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616,3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C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="00906B9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бюджета поселения,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06EB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20 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795,2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79,4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06EB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20 445,0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79,4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286F15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Нялинское Проектом решения предусмотрено получение дотации на выравнивание бюджетной обеспеченности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20 297,7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224,3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</w:t>
      </w:r>
      <w:r w:rsidR="00A9656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206EB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5D2B4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20 476,6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A9656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178,9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больше в сравнении с прогнозом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6A14B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6EB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20 478,8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</w:t>
      </w:r>
      <w:r w:rsidR="00AE2E2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прогнозом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выше на </w:t>
      </w:r>
      <w:r w:rsidR="0078397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2,2 тыс. рублей или 0,01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671974" w:rsidRPr="00286F15" w:rsidRDefault="00671974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286F15" w:rsidRDefault="00F14FF5" w:rsidP="00F14FF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265"/>
        <w:gridCol w:w="892"/>
        <w:gridCol w:w="955"/>
        <w:gridCol w:w="955"/>
        <w:gridCol w:w="955"/>
        <w:gridCol w:w="1136"/>
        <w:gridCol w:w="1042"/>
        <w:gridCol w:w="984"/>
      </w:tblGrid>
      <w:tr w:rsidR="00F14FF5" w:rsidRPr="00286F15" w:rsidTr="00164BBD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097523" w:rsidP="0014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F14FF5" w:rsidRPr="00286F15" w:rsidTr="00164BBD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286F15" w:rsidRDefault="00F14FF5" w:rsidP="00F1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E756C6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2020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7062FB" w:rsidP="00F1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A85A3E" w:rsidRPr="00286F15" w:rsidTr="00AE2E28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-3173,20/</w:t>
            </w:r>
            <w:r w:rsidR="00097523"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178,9/0,9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16,9/0</w:t>
            </w:r>
            <w:r w:rsidR="00097523"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85A3E" w:rsidRPr="00286F15" w:rsidTr="00164BBD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-224,3/-1,1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178,9/0,9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3E" w:rsidRPr="00286F15" w:rsidRDefault="00A85A3E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2,2/0,01</w:t>
            </w:r>
          </w:p>
        </w:tc>
      </w:tr>
      <w:tr w:rsidR="00097523" w:rsidRPr="00286F15" w:rsidTr="00164BBD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23" w:rsidRPr="00286F15" w:rsidRDefault="00097523" w:rsidP="0067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25,8/11,2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14,7/5,7</w:t>
            </w:r>
          </w:p>
        </w:tc>
      </w:tr>
      <w:tr w:rsidR="00097523" w:rsidRPr="00286F15" w:rsidTr="00164BBD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23" w:rsidRPr="00286F15" w:rsidRDefault="00097523" w:rsidP="0067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-2974,7/-98,0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23" w:rsidRPr="00286F15" w:rsidRDefault="00097523" w:rsidP="00671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</w:t>
            </w:r>
          </w:p>
        </w:tc>
      </w:tr>
    </w:tbl>
    <w:p w:rsidR="00F14FF5" w:rsidRPr="00286F15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14FF5" w:rsidRPr="00286F15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из федерального бюджета на исполнение отдельных государственных полномочий, так </w:t>
      </w:r>
      <w:r w:rsidR="00AE2E2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257,0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A9656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2E2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57,0</w:t>
      </w:r>
      <w:r w:rsidR="00A9656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уровню прогноза на 2021 год;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656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71,7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9656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proofErr w:type="gramEnd"/>
    </w:p>
    <w:p w:rsidR="00C70553" w:rsidRPr="00286F15" w:rsidRDefault="00F14FF5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</w:t>
      </w:r>
      <w:r w:rsidR="0075443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иные межбюджетные трансферты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 – 61,6 тыс. рублей, что ниже</w:t>
      </w:r>
      <w:r w:rsidR="0075443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ожидаемым исполнением 20</w:t>
      </w:r>
      <w:r w:rsidR="00C7055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7055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2 974,7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C7055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="00C7055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прогнозируется сохранение уровня 2021 года.</w:t>
      </w:r>
    </w:p>
    <w:p w:rsidR="00DD5F67" w:rsidRPr="00286F15" w:rsidRDefault="00DD5F67" w:rsidP="00F14F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286F15" w:rsidRDefault="00F14FF5" w:rsidP="00F14FF5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Нялинское </w:t>
      </w:r>
    </w:p>
    <w:p w:rsidR="00F14FF5" w:rsidRPr="00286F15" w:rsidRDefault="00F14FF5" w:rsidP="00F14F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062FB"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7062FB"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4FF5" w:rsidRPr="00286F15" w:rsidRDefault="00F14FF5" w:rsidP="00F1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Расходы, </w:t>
      </w:r>
      <w:r w:rsidR="00D634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634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соответствуют требованиям статьи 21 Бюджетного кодекса РФ.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Нялинское                  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разделов функциональной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Нялинское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ведомственной структурой расходов 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906B9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поселение Нялинское, в соответствии </w:t>
      </w:r>
      <w:r w:rsidR="00906B9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ст.184.1. Бюджетного кодекса РФ.                       </w:t>
      </w:r>
    </w:p>
    <w:p w:rsidR="00F14FF5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</w:t>
      </w:r>
      <w:r w:rsidR="00CD067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3F684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CD067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муниципальным программам «Молодежь сельского поселения Нялинское на 2014-2021 годы» и «Улучшение жилищных условий жителей сельского поселения Нялинское </w:t>
      </w:r>
      <w:r w:rsidR="00D634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D067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2014-2021 годы» на 2021 год бюджетные ассигнования </w:t>
      </w:r>
      <w:r w:rsidR="00D634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D067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предусмотрены) и 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D634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6340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</w:t>
      </w:r>
      <w:r w:rsidR="003F684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района, по которым сельское поселение являетс</w:t>
      </w:r>
      <w:r w:rsidR="00A012F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684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соисполнителем.</w:t>
      </w:r>
      <w:proofErr w:type="gramEnd"/>
    </w:p>
    <w:p w:rsidR="009E219E" w:rsidRPr="00286F15" w:rsidRDefault="00C7065C" w:rsidP="009E2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 программы сельского поселения Нялинское сформированы в соответствии с п</w:t>
      </w:r>
      <w:r w:rsidR="009E219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49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E219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Нялинское от 03.10.2018 года № 64 «О  программах сельского поселения Нялинское»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определяющим порядок их </w:t>
      </w:r>
      <w:r w:rsidR="00EE3F9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2E49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86F15">
        <w:rPr>
          <w:rFonts w:ascii="Times New Roman" w:eastAsia="Calibri" w:hAnsi="Times New Roman" w:cs="Times New Roman"/>
          <w:sz w:val="28"/>
          <w:szCs w:val="28"/>
        </w:rPr>
        <w:t xml:space="preserve"> и реализации.</w:t>
      </w:r>
    </w:p>
    <w:p w:rsidR="00786501" w:rsidRPr="00286F15" w:rsidRDefault="00786501" w:rsidP="0090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46C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46C0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осуществление</w:t>
      </w:r>
      <w:r w:rsidR="00F84CC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полномочий </w:t>
      </w:r>
      <w:r w:rsidR="00F84CC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</w:t>
      </w:r>
      <w:r w:rsidR="0089373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4CC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 w:rsidR="002E49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49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</w:t>
      </w:r>
      <w:r w:rsidR="002E49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F84CC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учтены в бюджете по муниципальным программам Ханты-Мансийского района, в том числе:</w:t>
      </w:r>
    </w:p>
    <w:p w:rsidR="00893737" w:rsidRPr="00286F15" w:rsidRDefault="00786501" w:rsidP="0090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муниципального управления </w:t>
      </w:r>
      <w:r w:rsidR="006A14B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2019-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89373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 w:rsidR="00CD067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на государственную регистрацию актов гражданского состояния;</w:t>
      </w:r>
    </w:p>
    <w:p w:rsidR="00F14FF5" w:rsidRPr="00286F15" w:rsidRDefault="00F14FF5" w:rsidP="0090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экологической безопасности  Ханты-Мансийского района на </w:t>
      </w:r>
      <w:r w:rsidR="007062FB" w:rsidRPr="00286F15">
        <w:rPr>
          <w:rFonts w:ascii="Times New Roman" w:eastAsia="Calibri" w:hAnsi="Times New Roman" w:cs="Times New Roman"/>
          <w:sz w:val="28"/>
          <w:szCs w:val="28"/>
        </w:rPr>
        <w:t>2021</w:t>
      </w:r>
      <w:r w:rsidRPr="00286F15">
        <w:rPr>
          <w:rFonts w:ascii="Times New Roman" w:eastAsia="Calibri" w:hAnsi="Times New Roman" w:cs="Times New Roman"/>
          <w:sz w:val="28"/>
          <w:szCs w:val="28"/>
        </w:rPr>
        <w:t>-</w:t>
      </w:r>
      <w:r w:rsidR="007062FB" w:rsidRPr="00286F15">
        <w:rPr>
          <w:rFonts w:ascii="Times New Roman" w:eastAsia="Calibri" w:hAnsi="Times New Roman" w:cs="Times New Roman"/>
          <w:sz w:val="28"/>
          <w:szCs w:val="28"/>
        </w:rPr>
        <w:t>2023</w:t>
      </w:r>
      <w:r w:rsidR="00893737" w:rsidRPr="00286F15">
        <w:rPr>
          <w:rFonts w:ascii="Times New Roman" w:eastAsia="Calibri" w:hAnsi="Times New Roman" w:cs="Times New Roman"/>
          <w:sz w:val="28"/>
          <w:szCs w:val="28"/>
        </w:rPr>
        <w:t xml:space="preserve"> годы», в</w:t>
      </w:r>
      <w:r w:rsidR="000B2D4F" w:rsidRPr="00286F15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CD0675" w:rsidRPr="00286F15">
        <w:rPr>
          <w:rFonts w:ascii="Times New Roman" w:eastAsia="Calibri" w:hAnsi="Times New Roman" w:cs="Times New Roman"/>
          <w:sz w:val="28"/>
          <w:szCs w:val="28"/>
        </w:rPr>
        <w:t>0,7</w:t>
      </w:r>
      <w:r w:rsidR="000B2D4F" w:rsidRPr="00286F15">
        <w:rPr>
          <w:rFonts w:ascii="Times New Roman" w:eastAsia="Calibri" w:hAnsi="Times New Roman" w:cs="Times New Roman"/>
          <w:sz w:val="28"/>
          <w:szCs w:val="28"/>
        </w:rPr>
        <w:t xml:space="preserve"> тыс. рублей по организации деятельности по обращению с твердыми коммунальными отходами.</w:t>
      </w:r>
    </w:p>
    <w:p w:rsidR="00F14FF5" w:rsidRPr="00286F15" w:rsidRDefault="00906B9B" w:rsidP="0089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89373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184.2. Бюджетного кодекса РФ одновременно с Проектом решения к экспертизе представлены паспорта утвержд</w:t>
      </w:r>
      <w:r w:rsidR="0089373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муниципальных программ, со сроком реализации                   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2014-</w:t>
      </w:r>
      <w:r w:rsidR="000B2D4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2027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</w:p>
    <w:p w:rsidR="00A379C8" w:rsidRPr="00286F15" w:rsidRDefault="00F14FF5" w:rsidP="00F1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Решения о бюджете сельского поселения Нялинское и паспортов  муниципальных программ</w:t>
      </w:r>
      <w:r w:rsidR="00B26F9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9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разночтения не установлены.</w:t>
      </w:r>
      <w:r w:rsidR="00A379C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FF5" w:rsidRPr="00286F15" w:rsidRDefault="00F14FF5" w:rsidP="00F14F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F14FF5" w:rsidRPr="00286F15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1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:rsidR="002A4FA0" w:rsidRPr="00286F15" w:rsidRDefault="002A4FA0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2"/>
        <w:gridCol w:w="1560"/>
        <w:gridCol w:w="1417"/>
        <w:gridCol w:w="1098"/>
      </w:tblGrid>
      <w:tr w:rsidR="002A4FA0" w:rsidRPr="00286F15" w:rsidTr="00C7065C">
        <w:trPr>
          <w:trHeight w:val="276"/>
        </w:trPr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286F15" w:rsidRDefault="002A4FA0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A379C8" w:rsidRPr="00286F15" w:rsidTr="00C7065C">
        <w:trPr>
          <w:trHeight w:val="276"/>
        </w:trPr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286F15" w:rsidRDefault="002A4FA0" w:rsidP="002A4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286F15" w:rsidRDefault="006F578F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2A4FA0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286F15" w:rsidRDefault="002A4FA0" w:rsidP="006F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6F578F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286F15" w:rsidRDefault="002A4FA0" w:rsidP="006F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6F578F"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A379C8" w:rsidRPr="00286F15" w:rsidTr="00A379C8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C8" w:rsidRPr="00286F15" w:rsidRDefault="00A379C8" w:rsidP="00A3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Нялинское</w:t>
            </w:r>
          </w:p>
        </w:tc>
      </w:tr>
      <w:tr w:rsidR="00A379C8" w:rsidRPr="00286F15" w:rsidTr="00F9549C">
        <w:trPr>
          <w:trHeight w:val="54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Комплексное  развитие культуры, физической культуры и спорта </w:t>
            </w:r>
            <w:r w:rsidR="00CD0675"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сельском </w:t>
            </w:r>
            <w:r w:rsidR="00EE3F9F"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поселении Нялинское на 2016-2023</w:t>
            </w: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9 394,0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10 114,0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10 109,0</w:t>
            </w:r>
          </w:p>
        </w:tc>
      </w:tr>
      <w:tr w:rsidR="00A379C8" w:rsidRPr="00286F15" w:rsidTr="00F9549C">
        <w:trPr>
          <w:trHeight w:val="778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правонарушений,</w:t>
            </w:r>
            <w:r w:rsidR="00A0687B"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терроризма и экстремизма, а также минимизации и (или) ликвидации последствий проявлений терроризма и экстремизма, обеспечение межнационального согласия на территории муниципального образования сельское поселение Нялинское </w:t>
            </w:r>
            <w:r w:rsidR="00CD0675"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A379C8" w:rsidRPr="00286F15" w:rsidTr="00F9549C">
        <w:trPr>
          <w:trHeight w:val="40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субъектов малого и среднего предпринимательства</w:t>
            </w:r>
            <w:r w:rsidR="00CD0675"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</w:t>
            </w:r>
            <w:r w:rsidR="00EE3F9F"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 Нялинское на 2017-2023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286F15" w:rsidRDefault="002A4FA0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16A48" w:rsidRPr="00286F15" w:rsidTr="00A16A48">
        <w:trPr>
          <w:trHeight w:val="42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муниципальными финансами в сельском поселении Нялинское на 2016-2023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10 659,9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10 837,2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10 927,5</w:t>
            </w:r>
          </w:p>
        </w:tc>
      </w:tr>
      <w:tr w:rsidR="00A16A48" w:rsidRPr="00286F15" w:rsidTr="00F9549C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Молодежь сельского поселения Нялинское на 2014-2021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6A48" w:rsidRPr="00286F15" w:rsidTr="00F9549C">
        <w:trPr>
          <w:trHeight w:val="26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                         на территории сельского поселения Нялинское на 2016 – 2024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  <w:tr w:rsidR="00A16A48" w:rsidRPr="00286F15" w:rsidTr="00F9549C">
        <w:trPr>
          <w:trHeight w:val="31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жилищных условий жителей сельского поселения Нялинское на 2014-2021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6A48" w:rsidRPr="00286F15" w:rsidTr="00F9549C">
        <w:trPr>
          <w:trHeight w:val="50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территорий от чрезвычайных ситуаций, обеспечение пожарной безопасности в сельском поселении Нялинское  на 2019-2023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16A48" w:rsidRPr="00286F15" w:rsidTr="00F9549C">
        <w:trPr>
          <w:trHeight w:val="413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 развитие транспортной инфраструктуры сельского поселения Нялинское на 2018-2027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2 510,8</w:t>
            </w:r>
          </w:p>
        </w:tc>
      </w:tr>
      <w:tr w:rsidR="00A16A48" w:rsidRPr="00286F15" w:rsidTr="00A0687B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Муниципальные программы Ханты-Мансийского района,                                                                                                                                   по которым сельское поселение Нялинское является соисполнителем</w:t>
            </w:r>
          </w:p>
        </w:tc>
      </w:tr>
      <w:tr w:rsidR="00A16A48" w:rsidRPr="00286F15" w:rsidTr="00A16A48">
        <w:trPr>
          <w:trHeight w:val="528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эффективности  муниципального управления                            Ханты-Мансийского района на 2019-2023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A16A48" w:rsidRPr="00286F15" w:rsidTr="00A16A48">
        <w:trPr>
          <w:trHeight w:val="528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 экологической безопасности Ханты-Мансийского района на 2019-2023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A16A48" w:rsidRPr="00286F15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286F15" w:rsidRDefault="00A16A48" w:rsidP="00A0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программные расходы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22 753,3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23 630,6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23 735,9</w:t>
            </w:r>
          </w:p>
        </w:tc>
      </w:tr>
      <w:tr w:rsidR="00A16A48" w:rsidRPr="00286F15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25 996,8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26 175,7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26 192,6</w:t>
            </w:r>
          </w:p>
        </w:tc>
      </w:tr>
      <w:tr w:rsidR="00A16A48" w:rsidRPr="00286F15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90,6</w:t>
            </w:r>
          </w:p>
        </w:tc>
      </w:tr>
      <w:tr w:rsidR="00A16A48" w:rsidRPr="00286F15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2A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3 243,5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2 545,1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2 456,7</w:t>
            </w:r>
          </w:p>
        </w:tc>
      </w:tr>
    </w:tbl>
    <w:p w:rsidR="00893737" w:rsidRPr="00286F15" w:rsidRDefault="00F14FF5" w:rsidP="0020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2</w:t>
      </w:r>
      <w:r w:rsidR="00460E9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2 753,3</w:t>
      </w:r>
      <w:r w:rsidR="005D4B39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60E9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9549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бюджета, непрограммные расходы составили – </w:t>
      </w:r>
      <w:r w:rsidR="00460E9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3 243,5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- 2</w:t>
      </w:r>
      <w:r w:rsidR="00460E9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3 630,6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460E9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              - </w:t>
      </w:r>
      <w:r w:rsidR="00F9549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E9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545,1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60E9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23 735,9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</w:t>
      </w:r>
      <w:r w:rsidR="003F684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0E9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или 90</w:t>
      </w:r>
      <w:r w:rsidR="003F684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3F684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0E9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2 456,7</w:t>
      </w:r>
      <w:r w:rsidR="0089373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F14FF5" w:rsidRPr="00286F15" w:rsidRDefault="00A379C8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 Муниципальные программы охватили большую часть деятельности муниципального образования                           по реализации вопросов местного значения и переданных полномочий.                В плановом периоде отмечается положительная тенденция                                 к программному бюджету.</w:t>
      </w:r>
    </w:p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Нялинское                     на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DD0BD0" w:rsidRPr="00286F15" w:rsidRDefault="00DD0BD0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286F15" w:rsidRDefault="00F14FF5" w:rsidP="00F1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6F15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8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98"/>
        <w:gridCol w:w="870"/>
        <w:gridCol w:w="679"/>
        <w:gridCol w:w="870"/>
        <w:gridCol w:w="679"/>
        <w:gridCol w:w="870"/>
        <w:gridCol w:w="679"/>
        <w:gridCol w:w="870"/>
        <w:gridCol w:w="679"/>
      </w:tblGrid>
      <w:tr w:rsidR="00F14FF5" w:rsidRPr="00286F15" w:rsidTr="00F9549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286F15" w:rsidRDefault="00F9549C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286F15" w:rsidRDefault="007062FB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286F15" w:rsidRDefault="007062FB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286F15" w:rsidRDefault="007062FB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14FF5" w:rsidRPr="00286F15" w:rsidTr="00F9549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286F15" w:rsidRDefault="00F14FF5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A16A48" w:rsidRPr="00286F15" w:rsidTr="00A16A48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11 548,7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</w:tr>
      <w:tr w:rsidR="00A16A48" w:rsidRPr="00286F15" w:rsidTr="00A16A48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A16A48" w:rsidRPr="00286F15" w:rsidTr="00A16A4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A16A48" w:rsidRPr="00286F15" w:rsidTr="00A16A48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A16A48" w:rsidRPr="00286F15" w:rsidTr="00A16A48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A16A48" w:rsidRPr="00286F15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</w:tr>
      <w:tr w:rsidR="00A16A48" w:rsidRPr="00286F15" w:rsidTr="00A16A48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16A48" w:rsidRPr="00286F15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</w:tr>
      <w:tr w:rsidR="00A16A48" w:rsidRPr="00286F15" w:rsidTr="00A16A48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A16A48" w:rsidRPr="00286F15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A16A48" w:rsidRPr="00286F15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F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48" w:rsidRPr="00286F15" w:rsidRDefault="00A16A48" w:rsidP="00A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F14FF5" w:rsidRPr="00286F15" w:rsidRDefault="00F14FF5" w:rsidP="00F14F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4FF5" w:rsidRPr="00286F15" w:rsidRDefault="00F14FF5" w:rsidP="00286F1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Планируемые расходы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684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(25</w:t>
      </w:r>
      <w:r w:rsidR="00A0687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996,8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ожидае</w:t>
      </w:r>
      <w:r w:rsidR="003F684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исполнения по р</w:t>
      </w:r>
      <w:r w:rsidR="00A0687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асходам 2020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(27</w:t>
      </w:r>
      <w:r w:rsidR="00D0654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977,8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A0687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  или </w:t>
      </w:r>
      <w:r w:rsidR="00D0654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87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029,9</w:t>
      </w:r>
      <w:r w:rsidR="00D0654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</w:t>
      </w:r>
      <w:r w:rsidR="00A0687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первоначального бюджета 2020</w:t>
      </w:r>
      <w:r w:rsidR="00D0654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(2</w:t>
      </w:r>
      <w:r w:rsidR="00BE355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5 554,0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D0654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 </w:t>
      </w:r>
      <w:r w:rsidR="00BE355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2 472,0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A3F0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E355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286F15" w:rsidRDefault="00F14FF5" w:rsidP="00286F1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062F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566B8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0 670,4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</w:t>
      </w:r>
      <w:r w:rsidR="00AA3F0E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4</w:t>
      </w:r>
      <w:r w:rsidR="005566B8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EE3F9F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«Культура и кинематография» - </w:t>
      </w:r>
      <w:r w:rsidR="0023736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462,0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AA3F0E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32,6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286F15" w:rsidRDefault="00F14FF5" w:rsidP="00286F1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«Национальная экономика»                    - 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2 562,8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9,9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«Жилищно-коммунальное хозяйство»                     - 2</w:t>
      </w:r>
      <w:r w:rsidR="005566B8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747,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тыс. рублей или </w:t>
      </w:r>
      <w:r w:rsidR="005566B8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10,6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 и спорт»                            - </w:t>
      </w:r>
      <w:r w:rsidR="0023736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32,0 </w:t>
      </w:r>
      <w:r w:rsidR="0023736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3,6</w:t>
      </w:r>
      <w:r w:rsidR="00BE355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286F15" w:rsidRDefault="00F14FF5" w:rsidP="00286F1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расходов: «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оборона» - </w:t>
      </w:r>
      <w:r w:rsidR="009E219E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245,5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0,9 %, </w:t>
      </w:r>
      <w:r w:rsidR="0023736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="0023736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- </w:t>
      </w:r>
      <w:r w:rsidR="009E219E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240,</w:t>
      </w:r>
      <w:r w:rsidR="0023736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рублей или 0,</w:t>
      </w:r>
      <w:r w:rsidR="009E219E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                             и правоохранительная деятельность» - 13</w:t>
      </w:r>
      <w:r w:rsidR="00237365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 тыс. рублей или 0,5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286F15" w:rsidRDefault="00F14FF5" w:rsidP="00286F15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«Охрана окружающей среды</w:t>
      </w:r>
      <w:r w:rsidR="00EE3F9F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прогнозируются </w:t>
      </w:r>
      <w:r w:rsidR="00AA3F0E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219E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0,7 тыс. рублей или 0,003</w:t>
      </w:r>
      <w:r w:rsidR="00AA3F0E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14FF5" w:rsidRPr="00286F15" w:rsidRDefault="00F14FF5" w:rsidP="00286F1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плановый период </w:t>
      </w:r>
      <w:r w:rsidR="007062FB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62FB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7062FB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50631B" w:rsidRPr="00286F15" w:rsidRDefault="00716F9F" w:rsidP="00286F15">
      <w:pPr>
        <w:pStyle w:val="2"/>
        <w:spacing w:before="0" w:after="0" w:line="288" w:lineRule="auto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ab/>
        <w:t>В соответствии</w:t>
      </w:r>
      <w:r w:rsidR="00AA3F0E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="00F14FF5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 представлен Порядок планирования бюджетных ассигнований, предусмотренный </w:t>
      </w:r>
      <w:r w:rsidR="00AA3F0E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                          </w:t>
      </w:r>
      <w:r w:rsidR="00F14FF5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lastRenderedPageBreak/>
        <w:t xml:space="preserve">статьей 174.2. Бюджетного кодекса РФ, утвержденный распоряжением администрации сельского поселения Нялинское </w:t>
      </w:r>
      <w:bookmarkStart w:id="0" w:name="_Toc105952692"/>
      <w:r w:rsidR="00F14FF5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о</w:t>
      </w:r>
      <w:bookmarkEnd w:id="0"/>
      <w:r w:rsidR="0050631B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т 15.09.2020 № 69-р «Об утверждении Порядка и Методики планирования бюджетных ассигнований на 2021 год и плановый период 2022 и 2023 годов»</w:t>
      </w:r>
      <w:r w:rsidR="00FA12AC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                       </w:t>
      </w:r>
      <w:r w:rsidR="0050631B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</w:t>
      </w:r>
      <w:r w:rsidR="00EE3F9F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(с изменениями от 15.10.2020</w:t>
      </w:r>
      <w:r w:rsidR="0050631B" w:rsidRPr="00286F15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№ 81-р). </w:t>
      </w:r>
    </w:p>
    <w:p w:rsidR="00716F9F" w:rsidRPr="00286F15" w:rsidRDefault="00F14FF5" w:rsidP="00286F15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ХМР обращает внимание, что в пояснительной записке      </w:t>
      </w:r>
      <w:r w:rsidR="00716F9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 П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бюджета отсутствуют ссылки на </w:t>
      </w:r>
      <w:r w:rsidR="007D5E9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вышеуказанный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7D5E9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A12A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631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Методику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</w:t>
      </w:r>
      <w:r w:rsidR="00D6315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7D5E9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6315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расчета бюджетных ассиг</w:t>
      </w:r>
      <w:r w:rsidR="007D5E9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 пояснительной записки к Проекту решения</w:t>
      </w:r>
      <w:r w:rsidR="00FA12A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бюджете </w:t>
      </w:r>
      <w:r w:rsidR="00716F9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отражает порядок  формирования расходной части бюджета, принятый порядок планирования бюджетных ассигнований носит формальный характер,</w:t>
      </w:r>
      <w:r w:rsidR="007D5E9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принцип достоверности</w:t>
      </w:r>
      <w:r w:rsidR="00FA12A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реалистичности планирования, предусмотренный статьей 37 Бюджетного кодекса РФ не соблюден.</w:t>
      </w:r>
      <w:r w:rsidR="007D5E9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9F" w:rsidRPr="00286F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Замечание ранее отражено </w:t>
      </w:r>
      <w:r w:rsidR="00AC03AF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заключениях</w:t>
      </w:r>
      <w:r w:rsidR="00716F9F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28EA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716F9F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ХМР на проект</w:t>
      </w:r>
      <w:r w:rsidR="00AC03AF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решений</w:t>
      </w:r>
      <w:r w:rsidR="00164BBD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бюджете сельского поселения Нялинское                </w:t>
      </w:r>
      <w:r w:rsidR="00716F9F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2019 год и плановый период </w:t>
      </w:r>
      <w:r w:rsidR="007062FB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</w:t>
      </w:r>
      <w:r w:rsidR="00716F9F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7062FB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716F9F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</w:t>
      </w:r>
      <w:r w:rsidR="00AC03AF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2020 год и плановый период 2021 и 2022 годов</w:t>
      </w:r>
      <w:r w:rsidR="00716F9F" w:rsidRPr="00286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3EFF" w:rsidRPr="00286F15" w:rsidRDefault="00F73EFF" w:rsidP="00286F15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в рамках экспертно-аналитического мероприятия Реестр расходных обязательств сельского поселения Нялинское </w:t>
      </w:r>
      <w:r w:rsidR="00A828E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01.04.2020 </w:t>
      </w:r>
      <w:r w:rsidR="00A828E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8E26F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0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Ханты-Мансийского района </w:t>
      </w:r>
      <w:r w:rsidR="00F706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20.12.2016 № 455 «О порядке ведения реестра расходных обязательств Ханты-Мансийского района» и дополнен графами, не предусмотренными формой реестра</w:t>
      </w:r>
      <w:r w:rsidR="00BC35E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5E1" w:rsidRPr="00286F15">
        <w:rPr>
          <w:rFonts w:ascii="Times New Roman" w:hAnsi="Times New Roman" w:cs="Times New Roman"/>
          <w:sz w:val="28"/>
          <w:szCs w:val="28"/>
        </w:rPr>
        <w:t>что нарушает статью 87 Бюджетного кодекса Российской Федерации.</w:t>
      </w:r>
    </w:p>
    <w:p w:rsidR="00C34B9B" w:rsidRPr="00286F15" w:rsidRDefault="00934AF2" w:rsidP="00286F15">
      <w:pPr>
        <w:spacing w:after="0" w:line="288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расходов 01 00 «Общегосударственные вопросы» на 2021 год сформирован в размере </w:t>
      </w:r>
      <w:r w:rsidR="003F2C3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11 183,4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норматив формирования расходов на содержание органов местного самоуправления </w:t>
      </w:r>
      <w:r w:rsidR="003F2C3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2C3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16 043,4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установленный распоряжением Правительства ХМАО – Югры от 14.08.2020 № 464-рп </w:t>
      </w:r>
      <w:r w:rsidR="00FA12A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размерах нормативов формирования расходов на содержание органов                     местного самоуправления муниципальных образований                                      Ханты-Мансийского автономного округа – Югры на 2021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1D03F5" w:rsidRPr="00286F15" w:rsidRDefault="001D03F5" w:rsidP="00286F1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17E4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Штатным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</w:t>
      </w:r>
      <w:r w:rsidR="00517E4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Нялинское от 01.09.2020 </w:t>
      </w:r>
      <w:r w:rsidR="00517E4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 групп</w:t>
      </w:r>
      <w:r w:rsidR="003916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категории</w:t>
      </w:r>
      <w:r w:rsidR="00517E4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соответствии с реестром должностей</w:t>
      </w:r>
      <w:r w:rsidR="00A828E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E4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828E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7E43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Ханты-</w:t>
      </w:r>
      <w:r w:rsidR="00A828E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A828E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28E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20.07.2007 № 97-оз «О Реестре должностей муниципальной службы в Ханты-Мансийском автономном</w:t>
      </w:r>
      <w:r w:rsidR="003916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</w:t>
      </w:r>
      <w:r w:rsidR="0008588E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9168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Югре»</w:t>
      </w:r>
      <w:r w:rsidR="005903F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Федерального закона РФ от 02.03.2007 № 25-ФЗ «О муниципальной службе в Российской Федерации»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3996" w:rsidRPr="00286F15" w:rsidRDefault="00A53996" w:rsidP="00286F15">
      <w:pPr>
        <w:spacing w:after="0" w:line="28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286F15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286F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286F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6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F1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86F15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A53996" w:rsidRPr="00286F15" w:rsidRDefault="00A53996" w:rsidP="00286F1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лиц, замещающих муниципальные должности (глава сельского поселения) на 2021 год сформирован                                    – 1</w:t>
      </w:r>
      <w:r w:rsidR="005566B8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408,6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Pr="00286F15">
        <w:rPr>
          <w:rFonts w:ascii="Times New Roman" w:hAnsi="Times New Roman" w:cs="Times New Roman"/>
          <w:sz w:val="28"/>
          <w:szCs w:val="28"/>
        </w:rPr>
        <w:t xml:space="preserve">с учетом взносов </w:t>
      </w:r>
      <w:r w:rsidR="00512CCB" w:rsidRPr="00286F15">
        <w:rPr>
          <w:rFonts w:ascii="Times New Roman" w:hAnsi="Times New Roman" w:cs="Times New Roman"/>
          <w:sz w:val="28"/>
          <w:szCs w:val="28"/>
        </w:rPr>
        <w:t>на</w:t>
      </w:r>
      <w:r w:rsidRPr="00286F15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512CCB" w:rsidRPr="00286F15">
        <w:rPr>
          <w:rFonts w:ascii="Times New Roman" w:hAnsi="Times New Roman" w:cs="Times New Roman"/>
          <w:sz w:val="28"/>
          <w:szCs w:val="28"/>
        </w:rPr>
        <w:t>е</w:t>
      </w:r>
      <w:r w:rsidRPr="00286F15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512CCB" w:rsidRPr="00286F15">
        <w:rPr>
          <w:rFonts w:ascii="Times New Roman" w:hAnsi="Times New Roman" w:cs="Times New Roman"/>
          <w:sz w:val="28"/>
          <w:szCs w:val="28"/>
        </w:rPr>
        <w:t>е</w:t>
      </w:r>
      <w:r w:rsidRPr="00286F15">
        <w:rPr>
          <w:rFonts w:ascii="Times New Roman" w:hAnsi="Times New Roman" w:cs="Times New Roman"/>
          <w:sz w:val="28"/>
          <w:szCs w:val="28"/>
        </w:rPr>
        <w:t>)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расчетном нормативе согласно Постановлению </w:t>
      </w:r>
      <w:r w:rsidRPr="00286F15">
        <w:rPr>
          <w:rFonts w:ascii="Times New Roman" w:hAnsi="Times New Roman" w:cs="Times New Roman"/>
          <w:sz w:val="28"/>
          <w:szCs w:val="28"/>
        </w:rPr>
        <w:t>23.08.2019 № 278-п</w:t>
      </w:r>
      <w:r w:rsidR="00512CCB" w:rsidRPr="00286F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A14E8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 408,6</w:t>
      </w:r>
      <w:r w:rsidR="00CD144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53996" w:rsidRPr="00286F15" w:rsidRDefault="00920746" w:rsidP="00286F15">
      <w:pPr>
        <w:spacing w:after="0" w:line="288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399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856F09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4 876,9</w:t>
      </w:r>
      <w:r w:rsidR="00A5399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12CC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взносов на обязательное страхование)</w:t>
      </w:r>
      <w:r w:rsidR="00A5399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расчетном нормативе согласно Постановлению </w:t>
      </w:r>
      <w:r w:rsidR="0096481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5399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3996" w:rsidRPr="00286F15">
        <w:rPr>
          <w:rFonts w:ascii="Times New Roman" w:hAnsi="Times New Roman" w:cs="Times New Roman"/>
          <w:sz w:val="28"/>
          <w:szCs w:val="28"/>
        </w:rPr>
        <w:t>23.08.2019 № 278-п</w:t>
      </w:r>
      <w:r w:rsidR="00A5399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4 876,9</w:t>
      </w:r>
      <w:r w:rsidR="00CD144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5399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19B" w:rsidRPr="00286F15" w:rsidRDefault="00856F09" w:rsidP="00286F15">
      <w:pPr>
        <w:spacing w:after="0" w:line="288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денежного содержания лиц, замещающих муниципальные должности (глава сельского поселения), лиц, замещающих должности муниципальной службы </w:t>
      </w:r>
      <w:r w:rsidR="00286F1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скорректирован и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CD144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</w:t>
      </w:r>
      <w:r w:rsidR="00CD144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144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 w:rsidR="00CD144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предусмотренного </w:t>
      </w:r>
      <w:r w:rsidRPr="00286F15">
        <w:rPr>
          <w:rFonts w:ascii="Times New Roman" w:hAnsi="Times New Roman" w:cs="Times New Roman"/>
          <w:sz w:val="28"/>
          <w:szCs w:val="28"/>
        </w:rPr>
        <w:t>Постановлени</w:t>
      </w:r>
      <w:r w:rsidR="00CD1441" w:rsidRPr="00286F15">
        <w:rPr>
          <w:rFonts w:ascii="Times New Roman" w:hAnsi="Times New Roman" w:cs="Times New Roman"/>
          <w:sz w:val="28"/>
          <w:szCs w:val="28"/>
        </w:rPr>
        <w:t>ем</w:t>
      </w:r>
      <w:r w:rsidRPr="00286F15">
        <w:rPr>
          <w:rFonts w:ascii="Times New Roman" w:hAnsi="Times New Roman" w:cs="Times New Roman"/>
          <w:sz w:val="28"/>
          <w:szCs w:val="28"/>
        </w:rPr>
        <w:t xml:space="preserve"> от 23.08.2019 № 278-п</w:t>
      </w:r>
      <w:r w:rsidR="00CD1441" w:rsidRPr="00286F15">
        <w:rPr>
          <w:rFonts w:ascii="Times New Roman" w:hAnsi="Times New Roman" w:cs="Times New Roman"/>
          <w:sz w:val="28"/>
          <w:szCs w:val="28"/>
        </w:rPr>
        <w:t xml:space="preserve"> (замечание, отраженное в заключени</w:t>
      </w:r>
      <w:proofErr w:type="gramStart"/>
      <w:r w:rsidR="00CD1441" w:rsidRPr="00286F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1441" w:rsidRPr="00286F15">
        <w:rPr>
          <w:rFonts w:ascii="Times New Roman" w:hAnsi="Times New Roman" w:cs="Times New Roman"/>
          <w:sz w:val="28"/>
          <w:szCs w:val="28"/>
        </w:rPr>
        <w:t xml:space="preserve"> контрольно-счетной палаты                                            19-Исх-388 от 15.12. 2020 устранено)</w:t>
      </w:r>
      <w:r w:rsidR="0043019B" w:rsidRPr="00286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F09" w:rsidRPr="00286F15" w:rsidRDefault="0043019B" w:rsidP="00286F15">
      <w:pPr>
        <w:spacing w:after="0" w:line="288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15">
        <w:rPr>
          <w:rFonts w:ascii="Times New Roman" w:hAnsi="Times New Roman" w:cs="Times New Roman"/>
          <w:sz w:val="28"/>
          <w:szCs w:val="28"/>
        </w:rPr>
        <w:tab/>
      </w:r>
      <w:r w:rsidR="00FB33C4" w:rsidRPr="00286F15">
        <w:rPr>
          <w:rFonts w:ascii="Times New Roman" w:hAnsi="Times New Roman" w:cs="Times New Roman"/>
          <w:sz w:val="28"/>
          <w:szCs w:val="28"/>
        </w:rPr>
        <w:t xml:space="preserve">В этой связи объем расходов </w:t>
      </w:r>
      <w:r w:rsidRPr="00286F15">
        <w:rPr>
          <w:rFonts w:ascii="Times New Roman" w:hAnsi="Times New Roman" w:cs="Times New Roman"/>
          <w:sz w:val="28"/>
          <w:szCs w:val="28"/>
        </w:rPr>
        <w:t>513,0 тыс</w:t>
      </w:r>
      <w:r w:rsidR="00FB33C4" w:rsidRPr="00286F15">
        <w:rPr>
          <w:rFonts w:ascii="Times New Roman" w:hAnsi="Times New Roman" w:cs="Times New Roman"/>
          <w:sz w:val="28"/>
          <w:szCs w:val="28"/>
        </w:rPr>
        <w:t>.</w:t>
      </w:r>
      <w:r w:rsidRPr="00286F15">
        <w:rPr>
          <w:rFonts w:ascii="Times New Roman" w:hAnsi="Times New Roman" w:cs="Times New Roman"/>
          <w:sz w:val="28"/>
          <w:szCs w:val="28"/>
        </w:rPr>
        <w:t xml:space="preserve"> </w:t>
      </w:r>
      <w:r w:rsidR="00FB33C4" w:rsidRPr="00286F1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95372" w:rsidRPr="00286F15">
        <w:rPr>
          <w:rFonts w:ascii="Times New Roman" w:hAnsi="Times New Roman" w:cs="Times New Roman"/>
          <w:sz w:val="28"/>
          <w:szCs w:val="28"/>
        </w:rPr>
        <w:t xml:space="preserve">скорректирован </w:t>
      </w:r>
      <w:r w:rsidR="009D095D" w:rsidRPr="00286F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5372" w:rsidRPr="00286F15">
        <w:rPr>
          <w:rFonts w:ascii="Times New Roman" w:hAnsi="Times New Roman" w:cs="Times New Roman"/>
          <w:sz w:val="28"/>
          <w:szCs w:val="28"/>
        </w:rPr>
        <w:t>по муниципальной программе</w:t>
      </w:r>
      <w:r w:rsidRPr="00286F15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</w:t>
      </w:r>
      <w:r w:rsidR="009D095D" w:rsidRPr="00286F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6F15">
        <w:rPr>
          <w:rFonts w:ascii="Times New Roman" w:hAnsi="Times New Roman" w:cs="Times New Roman"/>
          <w:sz w:val="28"/>
          <w:szCs w:val="28"/>
        </w:rPr>
        <w:t>в сельском поселении Нялинское на 2016-2023 годы»</w:t>
      </w:r>
      <w:r w:rsidR="004B2264" w:rsidRPr="00286F15">
        <w:rPr>
          <w:rFonts w:ascii="Times New Roman" w:hAnsi="Times New Roman" w:cs="Times New Roman"/>
          <w:sz w:val="28"/>
          <w:szCs w:val="28"/>
        </w:rPr>
        <w:t xml:space="preserve"> и перераспределен    с раздела </w:t>
      </w:r>
      <w:r w:rsidR="004B226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2264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</w:t>
      </w:r>
      <w:r w:rsidR="004B2264" w:rsidRPr="00286F15">
        <w:rPr>
          <w:rFonts w:ascii="Times New Roman" w:hAnsi="Times New Roman" w:cs="Times New Roman"/>
          <w:sz w:val="28"/>
          <w:szCs w:val="28"/>
        </w:rPr>
        <w:t xml:space="preserve">на непрограммные расходы  по </w:t>
      </w:r>
      <w:r w:rsidR="00F91C72" w:rsidRPr="00286F15">
        <w:rPr>
          <w:rFonts w:ascii="Times New Roman" w:hAnsi="Times New Roman" w:cs="Times New Roman"/>
          <w:sz w:val="28"/>
          <w:szCs w:val="28"/>
        </w:rPr>
        <w:t>раздел</w:t>
      </w:r>
      <w:r w:rsidR="004B2264" w:rsidRPr="00286F15">
        <w:rPr>
          <w:rFonts w:ascii="Times New Roman" w:hAnsi="Times New Roman" w:cs="Times New Roman"/>
          <w:sz w:val="28"/>
          <w:szCs w:val="28"/>
        </w:rPr>
        <w:t>у</w:t>
      </w:r>
      <w:r w:rsidR="00F91C72" w:rsidRPr="00286F15">
        <w:rPr>
          <w:rFonts w:ascii="Times New Roman" w:hAnsi="Times New Roman" w:cs="Times New Roman"/>
          <w:sz w:val="28"/>
          <w:szCs w:val="28"/>
        </w:rPr>
        <w:t xml:space="preserve"> </w:t>
      </w:r>
      <w:r w:rsidR="00F91C72" w:rsidRPr="0028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«Жилищно-коммунальное хозяйство».</w:t>
      </w:r>
      <w:r w:rsidR="00F91C72" w:rsidRPr="00286F15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внес</w:t>
      </w:r>
      <w:r w:rsidR="00D568BB" w:rsidRPr="00286F15">
        <w:rPr>
          <w:rFonts w:ascii="Times New Roman" w:hAnsi="Times New Roman" w:cs="Times New Roman"/>
          <w:sz w:val="28"/>
          <w:szCs w:val="28"/>
        </w:rPr>
        <w:t>ены в приложения к П</w:t>
      </w:r>
      <w:r w:rsidR="00F91C72" w:rsidRPr="00286F15">
        <w:rPr>
          <w:rFonts w:ascii="Times New Roman" w:hAnsi="Times New Roman" w:cs="Times New Roman"/>
          <w:sz w:val="28"/>
          <w:szCs w:val="28"/>
        </w:rPr>
        <w:t>роекту решения о бюджете сельского поселения Нялинское на 2021 год и плановый период 2022 и 2023 годов.</w:t>
      </w:r>
    </w:p>
    <w:p w:rsidR="00055DAD" w:rsidRPr="00286F15" w:rsidRDefault="005A4F52" w:rsidP="00286F15">
      <w:pPr>
        <w:spacing w:after="0" w:line="288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86F1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5DAD" w:rsidRPr="00286F15">
        <w:rPr>
          <w:rFonts w:ascii="Times New Roman" w:hAnsi="Times New Roman" w:cs="Times New Roman"/>
          <w:sz w:val="28"/>
          <w:szCs w:val="28"/>
        </w:rPr>
        <w:t xml:space="preserve">КСП  ХМР отмечает, что в приложениях к Проекту </w:t>
      </w:r>
      <w:r w:rsidR="00055DAD" w:rsidRPr="00286F15">
        <w:rPr>
          <w:rFonts w:ascii="Times New Roman" w:hAnsi="Times New Roman" w:cs="Times New Roman"/>
          <w:color w:val="000000"/>
          <w:sz w:val="28"/>
          <w:szCs w:val="28"/>
        </w:rPr>
        <w:t xml:space="preserve">решения                          о бюджете взносы </w:t>
      </w:r>
      <w:r w:rsidR="00964815" w:rsidRPr="00286F1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55DAD" w:rsidRPr="00286F15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</w:t>
      </w:r>
      <w:r w:rsidR="00964815" w:rsidRPr="00286F15">
        <w:rPr>
          <w:rFonts w:ascii="Times New Roman" w:hAnsi="Times New Roman" w:cs="Times New Roman"/>
          <w:color w:val="000000"/>
          <w:sz w:val="28"/>
          <w:szCs w:val="28"/>
        </w:rPr>
        <w:t xml:space="preserve">е страхование </w:t>
      </w:r>
      <w:r w:rsidR="00055DAD" w:rsidRPr="00286F15">
        <w:rPr>
          <w:rFonts w:ascii="Times New Roman" w:hAnsi="Times New Roman" w:cs="Times New Roman"/>
          <w:color w:val="000000"/>
          <w:sz w:val="28"/>
          <w:szCs w:val="28"/>
        </w:rPr>
        <w:t xml:space="preserve">учтены в общем объеме денежного содержания. </w:t>
      </w:r>
    </w:p>
    <w:p w:rsidR="00A53996" w:rsidRPr="00286F15" w:rsidRDefault="00A53996" w:rsidP="00286F15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F15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Постановлением от 23.08.2019 № 278-п определено, что ежемесячная выплата за работу                 со </w:t>
      </w:r>
      <w:proofErr w:type="gramStart"/>
      <w:r w:rsidRPr="00286F15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учитывается</w:t>
      </w:r>
      <w:proofErr w:type="gramEnd"/>
      <w:r w:rsidRPr="00286F15">
        <w:rPr>
          <w:rFonts w:ascii="Times New Roman" w:hAnsi="Times New Roman" w:cs="Times New Roman"/>
          <w:sz w:val="28"/>
          <w:szCs w:val="28"/>
        </w:rPr>
        <w:t xml:space="preserve"> </w:t>
      </w:r>
      <w:r w:rsidRPr="00286F15">
        <w:rPr>
          <w:rFonts w:ascii="Times New Roman" w:hAnsi="Times New Roman" w:cs="Times New Roman"/>
          <w:i/>
          <w:sz w:val="28"/>
          <w:szCs w:val="28"/>
        </w:rPr>
        <w:t xml:space="preserve">только в случае если в функциональные обязанности лица, замещающего муниципальную должность или </w:t>
      </w:r>
      <w:r w:rsidRPr="00286F1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86F15">
        <w:rPr>
          <w:rFonts w:ascii="Times New Roman" w:hAnsi="Times New Roman" w:cs="Times New Roman"/>
          <w:i/>
          <w:sz w:val="28"/>
          <w:szCs w:val="28"/>
        </w:rPr>
        <w:t>, входит работа, связанная с допуском к государственной тайне на постоянной основе.</w:t>
      </w:r>
    </w:p>
    <w:p w:rsidR="00D0436A" w:rsidRPr="00286F15" w:rsidRDefault="00D0436A" w:rsidP="00286F15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F15">
        <w:rPr>
          <w:rFonts w:ascii="Times New Roman" w:hAnsi="Times New Roman" w:cs="Times New Roman"/>
          <w:color w:val="000000"/>
          <w:sz w:val="28"/>
          <w:szCs w:val="28"/>
        </w:rPr>
        <w:t>Согласно пояснительной записке и представленному расчету  при формировании бюджетных ассигнований на 2021 год и плановый период 2022-2023 годов не предусматривались средства на индексацию заработной платы. Размер страховых взносов на обязательные виды страхования в 2021 году составит 30</w:t>
      </w:r>
      <w:r w:rsidR="00AD5EE4" w:rsidRPr="00286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F15">
        <w:rPr>
          <w:rFonts w:ascii="Times New Roman" w:hAnsi="Times New Roman" w:cs="Times New Roman"/>
          <w:color w:val="000000"/>
          <w:sz w:val="28"/>
          <w:szCs w:val="28"/>
        </w:rPr>
        <w:t xml:space="preserve">% в соответствии с основными направлениями </w:t>
      </w:r>
      <w:r w:rsidR="00E342C8" w:rsidRPr="00286F1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86F15">
        <w:rPr>
          <w:rFonts w:ascii="Times New Roman" w:hAnsi="Times New Roman" w:cs="Times New Roman"/>
          <w:color w:val="000000"/>
          <w:sz w:val="28"/>
          <w:szCs w:val="28"/>
        </w:rPr>
        <w:t>едеральной бюджетной политики на очередной 2021 год и плановый период 2022-2023 годов и 0,2% на травматизм.</w:t>
      </w:r>
    </w:p>
    <w:p w:rsidR="002B2F22" w:rsidRPr="00286F15" w:rsidRDefault="00934AF2" w:rsidP="00286F15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15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раздела расходов «Культура, кинематография» предусмотрено</w:t>
      </w:r>
      <w:r w:rsidR="002B2F22" w:rsidRPr="00286F15">
        <w:rPr>
          <w:rFonts w:ascii="Times New Roman" w:hAnsi="Times New Roman" w:cs="Times New Roman"/>
          <w:sz w:val="28"/>
          <w:szCs w:val="28"/>
        </w:rPr>
        <w:t xml:space="preserve"> финансирование расходов </w:t>
      </w:r>
      <w:r w:rsidR="007871DC" w:rsidRPr="00286F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B2F22" w:rsidRPr="00286F15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«Комплексное  развитие культуры, физической культуры и спорта в сельском поселении Нялинское </w:t>
      </w:r>
      <w:r w:rsidR="007871DC" w:rsidRPr="00286F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2F22" w:rsidRPr="00286F15">
        <w:rPr>
          <w:rFonts w:ascii="Times New Roman" w:hAnsi="Times New Roman" w:cs="Times New Roman"/>
          <w:sz w:val="28"/>
          <w:szCs w:val="28"/>
        </w:rPr>
        <w:t>на 2016-2023 годы»</w:t>
      </w:r>
      <w:r w:rsidR="007871DC" w:rsidRPr="00286F15">
        <w:rPr>
          <w:rFonts w:ascii="Times New Roman" w:hAnsi="Times New Roman" w:cs="Times New Roman"/>
          <w:sz w:val="28"/>
          <w:szCs w:val="28"/>
        </w:rPr>
        <w:t xml:space="preserve"> </w:t>
      </w:r>
      <w:r w:rsidR="002B2F22" w:rsidRPr="00286F15">
        <w:rPr>
          <w:rFonts w:ascii="Times New Roman" w:hAnsi="Times New Roman" w:cs="Times New Roman"/>
          <w:sz w:val="28"/>
          <w:szCs w:val="28"/>
        </w:rPr>
        <w:t>в объеме 9 394,0 тыс. р</w:t>
      </w:r>
      <w:r w:rsidR="00D808FD" w:rsidRPr="00286F15">
        <w:rPr>
          <w:rFonts w:ascii="Times New Roman" w:hAnsi="Times New Roman" w:cs="Times New Roman"/>
          <w:sz w:val="28"/>
          <w:szCs w:val="28"/>
        </w:rPr>
        <w:t xml:space="preserve">ублей, из них  </w:t>
      </w:r>
      <w:r w:rsidR="001E7887" w:rsidRPr="00286F15">
        <w:rPr>
          <w:rFonts w:ascii="Times New Roman" w:hAnsi="Times New Roman" w:cs="Times New Roman"/>
          <w:sz w:val="28"/>
          <w:szCs w:val="28"/>
        </w:rPr>
        <w:t>80,9</w:t>
      </w:r>
      <w:r w:rsidR="007871DC" w:rsidRPr="00286F15">
        <w:rPr>
          <w:rFonts w:ascii="Times New Roman" w:hAnsi="Times New Roman" w:cs="Times New Roman"/>
          <w:sz w:val="28"/>
          <w:szCs w:val="28"/>
        </w:rPr>
        <w:t xml:space="preserve"> </w:t>
      </w:r>
      <w:r w:rsidR="001E7887" w:rsidRPr="00286F15">
        <w:rPr>
          <w:rFonts w:ascii="Times New Roman" w:hAnsi="Times New Roman" w:cs="Times New Roman"/>
          <w:sz w:val="28"/>
          <w:szCs w:val="28"/>
        </w:rPr>
        <w:t>% или 7 604,0 тыс. рублей,</w:t>
      </w:r>
      <w:r w:rsidR="007871DC" w:rsidRPr="00286F15">
        <w:rPr>
          <w:rFonts w:ascii="Times New Roman" w:hAnsi="Times New Roman" w:cs="Times New Roman"/>
          <w:sz w:val="28"/>
          <w:szCs w:val="28"/>
        </w:rPr>
        <w:t xml:space="preserve"> </w:t>
      </w:r>
      <w:r w:rsidR="001E7887" w:rsidRPr="00286F15">
        <w:rPr>
          <w:rFonts w:ascii="Times New Roman" w:hAnsi="Times New Roman" w:cs="Times New Roman"/>
          <w:sz w:val="28"/>
          <w:szCs w:val="28"/>
        </w:rPr>
        <w:t>с учетом страховых взносов в государственные внебюджетные фонды, составляют р</w:t>
      </w:r>
      <w:r w:rsidR="006947AC" w:rsidRPr="00286F15">
        <w:rPr>
          <w:rFonts w:ascii="Times New Roman" w:hAnsi="Times New Roman" w:cs="Times New Roman"/>
          <w:sz w:val="28"/>
          <w:szCs w:val="28"/>
        </w:rPr>
        <w:t>асходы на выплаты персоналу в целях обеспечения</w:t>
      </w:r>
      <w:proofErr w:type="gramEnd"/>
      <w:r w:rsidR="006947AC" w:rsidRPr="00286F15">
        <w:rPr>
          <w:rFonts w:ascii="Times New Roman" w:hAnsi="Times New Roman" w:cs="Times New Roman"/>
          <w:sz w:val="28"/>
          <w:szCs w:val="28"/>
        </w:rPr>
        <w:t xml:space="preserve"> выполнения функций муниципального казенного учреждения культуры «Сельский дом культуры и досуга</w:t>
      </w:r>
      <w:r w:rsidR="00355758" w:rsidRPr="00286F15">
        <w:rPr>
          <w:rFonts w:ascii="Times New Roman" w:hAnsi="Times New Roman" w:cs="Times New Roman"/>
          <w:sz w:val="28"/>
          <w:szCs w:val="28"/>
        </w:rPr>
        <w:t>»</w:t>
      </w:r>
      <w:r w:rsidR="001E7887" w:rsidRPr="00286F15">
        <w:rPr>
          <w:rFonts w:ascii="Times New Roman" w:hAnsi="Times New Roman" w:cs="Times New Roman"/>
          <w:sz w:val="28"/>
          <w:szCs w:val="28"/>
        </w:rPr>
        <w:t xml:space="preserve"> (далее МУК «СДК и</w:t>
      </w:r>
      <w:proofErr w:type="gramStart"/>
      <w:r w:rsidR="001E7887" w:rsidRPr="00286F1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E7887" w:rsidRPr="00286F15">
        <w:rPr>
          <w:rFonts w:ascii="Times New Roman" w:hAnsi="Times New Roman" w:cs="Times New Roman"/>
          <w:sz w:val="28"/>
          <w:szCs w:val="28"/>
        </w:rPr>
        <w:t>»).</w:t>
      </w:r>
    </w:p>
    <w:p w:rsidR="005B0AF0" w:rsidRPr="00286F15" w:rsidRDefault="005B0AF0" w:rsidP="00286F15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286F15">
        <w:rPr>
          <w:rFonts w:ascii="Times New Roman" w:hAnsi="Times New Roman"/>
        </w:rPr>
        <w:tab/>
      </w:r>
      <w:r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Контрольно-счетная палата отмечает, что проект бюджетной сметы МУК «СДК и</w:t>
      </w:r>
      <w:proofErr w:type="gramStart"/>
      <w:r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Д</w:t>
      </w:r>
      <w:proofErr w:type="gramEnd"/>
      <w:r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» </w:t>
      </w:r>
      <w:r w:rsidR="00C439AD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и расчеты к нему </w:t>
      </w:r>
      <w:r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в рамках экспертно-аналитического мероприятия не представлен</w:t>
      </w:r>
      <w:r w:rsidR="00C439AD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ы</w:t>
      </w:r>
      <w:r w:rsidR="00100A75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, план проведения мероприятий на 2021 год находится в процессе формирования, нормативный акт, определяющий нормативные расходы при проведении учреждением культуры мероприятий отсутствует.</w:t>
      </w:r>
    </w:p>
    <w:p w:rsidR="002E39CB" w:rsidRPr="00286F15" w:rsidRDefault="005B0AF0" w:rsidP="00286F15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ab/>
      </w:r>
      <w:r w:rsidR="00F73EFF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Кроме того, </w:t>
      </w:r>
      <w:r w:rsidR="00934AF2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установлено, что количество основного творческого персонала (</w:t>
      </w:r>
      <w:r w:rsidR="000809F3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художественный руководитель -1; хормейстер – 1; </w:t>
      </w:r>
      <w:proofErr w:type="spellStart"/>
      <w:r w:rsidR="000809F3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культорганизатор</w:t>
      </w:r>
      <w:proofErr w:type="spellEnd"/>
      <w:r w:rsidR="000809F3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– 1,5; </w:t>
      </w:r>
      <w:r w:rsidR="00934AF2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инструктор </w:t>
      </w:r>
      <w:r w:rsidR="000809F3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по спорту</w:t>
      </w:r>
      <w:r w:rsidR="00546495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– 1,5</w:t>
      </w:r>
      <w:r w:rsidR="00934AF2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) </w:t>
      </w:r>
      <w:r w:rsidR="001E7887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МУК «СДК и</w:t>
      </w:r>
      <w:proofErr w:type="gramStart"/>
      <w:r w:rsidR="001E7887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Д</w:t>
      </w:r>
      <w:proofErr w:type="gramEnd"/>
      <w:r w:rsidR="001E7887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» </w:t>
      </w:r>
      <w:r w:rsidR="005B72CE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lastRenderedPageBreak/>
        <w:t>составило 5 штатных единиц</w:t>
      </w:r>
      <w:r w:rsidR="00934AF2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r w:rsidR="005106AB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из 9,25 единиц, утвержденных штатн</w:t>
      </w:r>
      <w:r w:rsidR="002E39CB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ым</w:t>
      </w:r>
      <w:r w:rsidR="005106AB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расписани</w:t>
      </w:r>
      <w:r w:rsidR="002E39CB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ем</w:t>
      </w:r>
      <w:r w:rsidR="005106AB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по состоянию на 31.07.2020</w:t>
      </w:r>
      <w:r w:rsidR="00934AF2" w:rsidRPr="00286F15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. </w:t>
      </w:r>
    </w:p>
    <w:p w:rsidR="00934AF2" w:rsidRPr="00286F15" w:rsidRDefault="00934AF2" w:rsidP="00286F15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F15">
        <w:rPr>
          <w:rFonts w:ascii="Times New Roman" w:hAnsi="Times New Roman"/>
          <w:sz w:val="28"/>
          <w:szCs w:val="28"/>
        </w:rPr>
        <w:t>Контрольно-счетная палат</w:t>
      </w:r>
      <w:r w:rsidR="002E39CB" w:rsidRPr="00286F15">
        <w:rPr>
          <w:rFonts w:ascii="Times New Roman" w:hAnsi="Times New Roman"/>
          <w:sz w:val="28"/>
          <w:szCs w:val="28"/>
        </w:rPr>
        <w:t>а отмечает, что согласно приказ</w:t>
      </w:r>
      <w:r w:rsidR="007871DC" w:rsidRPr="00286F15">
        <w:rPr>
          <w:rFonts w:ascii="Times New Roman" w:hAnsi="Times New Roman"/>
          <w:sz w:val="28"/>
          <w:szCs w:val="28"/>
        </w:rPr>
        <w:t>а</w:t>
      </w:r>
      <w:r w:rsidRPr="00286F15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</w:t>
      </w:r>
      <w:r w:rsidR="007871DC" w:rsidRPr="00286F1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86F15">
        <w:rPr>
          <w:rFonts w:ascii="Times New Roman" w:hAnsi="Times New Roman"/>
          <w:sz w:val="28"/>
          <w:szCs w:val="28"/>
        </w:rPr>
        <w:t>от 01.09.2011 № 906</w:t>
      </w:r>
      <w:r w:rsidR="007871DC" w:rsidRPr="00286F15">
        <w:rPr>
          <w:rFonts w:ascii="Times New Roman" w:hAnsi="Times New Roman"/>
          <w:sz w:val="28"/>
          <w:szCs w:val="28"/>
        </w:rPr>
        <w:t xml:space="preserve"> </w:t>
      </w:r>
      <w:r w:rsidRPr="00286F15">
        <w:rPr>
          <w:rFonts w:ascii="Times New Roman" w:hAnsi="Times New Roman"/>
          <w:sz w:val="28"/>
          <w:szCs w:val="28"/>
        </w:rPr>
        <w:t>«О нормативах штатной численности работников государственных</w:t>
      </w:r>
      <w:r w:rsidR="007871DC" w:rsidRPr="00286F15">
        <w:rPr>
          <w:rFonts w:ascii="Times New Roman" w:hAnsi="Times New Roman"/>
          <w:sz w:val="28"/>
          <w:szCs w:val="28"/>
        </w:rPr>
        <w:t xml:space="preserve"> </w:t>
      </w:r>
      <w:r w:rsidRPr="00286F15">
        <w:rPr>
          <w:rFonts w:ascii="Times New Roman" w:hAnsi="Times New Roman"/>
          <w:sz w:val="28"/>
          <w:szCs w:val="28"/>
        </w:rPr>
        <w:t>и муниципальных учреждений культурно - досугового типа и библиотек»</w:t>
      </w:r>
      <w:r w:rsidR="007871DC" w:rsidRPr="00286F15">
        <w:rPr>
          <w:rFonts w:ascii="Times New Roman" w:hAnsi="Times New Roman"/>
          <w:sz w:val="28"/>
          <w:szCs w:val="28"/>
        </w:rPr>
        <w:t xml:space="preserve"> </w:t>
      </w:r>
      <w:r w:rsidRPr="00286F15">
        <w:rPr>
          <w:rFonts w:ascii="Times New Roman" w:hAnsi="Times New Roman"/>
          <w:sz w:val="28"/>
          <w:szCs w:val="28"/>
        </w:rPr>
        <w:t>- Таблица 2 «Нормативы штатной численности работников сельских домов культуры (основного творческого персонала)» (далее – Приказ</w:t>
      </w:r>
      <w:r w:rsidR="007871DC" w:rsidRPr="00286F15">
        <w:rPr>
          <w:rFonts w:ascii="Times New Roman" w:hAnsi="Times New Roman"/>
          <w:sz w:val="28"/>
          <w:szCs w:val="28"/>
        </w:rPr>
        <w:t xml:space="preserve"> </w:t>
      </w:r>
      <w:r w:rsidRPr="00286F15">
        <w:rPr>
          <w:rFonts w:ascii="Times New Roman" w:hAnsi="Times New Roman"/>
          <w:sz w:val="28"/>
          <w:szCs w:val="28"/>
        </w:rPr>
        <w:t xml:space="preserve">от 01.09.2011 № 906), </w:t>
      </w:r>
      <w:r w:rsidR="00ED2613" w:rsidRPr="00286F15">
        <w:rPr>
          <w:rFonts w:ascii="Times New Roman" w:hAnsi="Times New Roman"/>
          <w:sz w:val="28"/>
          <w:szCs w:val="28"/>
        </w:rPr>
        <w:t>при 145-ти участниках 14-</w:t>
      </w:r>
      <w:r w:rsidR="00B81870" w:rsidRPr="00286F15">
        <w:rPr>
          <w:rFonts w:ascii="Times New Roman" w:hAnsi="Times New Roman"/>
          <w:sz w:val="28"/>
          <w:szCs w:val="28"/>
        </w:rPr>
        <w:t xml:space="preserve">ти клубных </w:t>
      </w:r>
      <w:r w:rsidR="002E39CB" w:rsidRPr="00286F15">
        <w:rPr>
          <w:rFonts w:ascii="Times New Roman" w:hAnsi="Times New Roman"/>
          <w:sz w:val="28"/>
          <w:szCs w:val="28"/>
        </w:rPr>
        <w:t>формирований сельского дома культуры (по данным статистической формы № 7-НК за 2019</w:t>
      </w:r>
      <w:proofErr w:type="gramEnd"/>
      <w:r w:rsidR="002E39CB" w:rsidRPr="00286F15">
        <w:rPr>
          <w:rFonts w:ascii="Times New Roman" w:hAnsi="Times New Roman"/>
          <w:sz w:val="28"/>
          <w:szCs w:val="28"/>
        </w:rPr>
        <w:t xml:space="preserve"> год)</w:t>
      </w:r>
      <w:r w:rsidR="00B81870" w:rsidRPr="00286F15">
        <w:rPr>
          <w:rFonts w:ascii="Times New Roman" w:hAnsi="Times New Roman"/>
          <w:sz w:val="28"/>
          <w:szCs w:val="28"/>
        </w:rPr>
        <w:t xml:space="preserve"> </w:t>
      </w:r>
      <w:r w:rsidR="005106AB" w:rsidRPr="00286F15">
        <w:rPr>
          <w:rFonts w:ascii="Times New Roman" w:hAnsi="Times New Roman"/>
          <w:sz w:val="28"/>
          <w:szCs w:val="28"/>
        </w:rPr>
        <w:t xml:space="preserve">минимальный </w:t>
      </w:r>
      <w:r w:rsidRPr="00286F15">
        <w:rPr>
          <w:rFonts w:ascii="Times New Roman" w:hAnsi="Times New Roman"/>
          <w:sz w:val="28"/>
          <w:szCs w:val="28"/>
        </w:rPr>
        <w:t>норматив штатной численности основного творческого персонала сельских домов культуры сост</w:t>
      </w:r>
      <w:r w:rsidR="005106AB" w:rsidRPr="00286F15">
        <w:rPr>
          <w:rFonts w:ascii="Times New Roman" w:hAnsi="Times New Roman"/>
          <w:sz w:val="28"/>
          <w:szCs w:val="28"/>
        </w:rPr>
        <w:t>авляет – 2,34</w:t>
      </w:r>
      <w:r w:rsidR="007871DC" w:rsidRPr="00286F15">
        <w:rPr>
          <w:rFonts w:ascii="Times New Roman" w:hAnsi="Times New Roman"/>
          <w:sz w:val="28"/>
          <w:szCs w:val="28"/>
        </w:rPr>
        <w:t>.</w:t>
      </w:r>
      <w:r w:rsidR="005106AB" w:rsidRPr="00286F15">
        <w:rPr>
          <w:rFonts w:ascii="Times New Roman" w:hAnsi="Times New Roman"/>
          <w:sz w:val="28"/>
          <w:szCs w:val="28"/>
        </w:rPr>
        <w:t xml:space="preserve"> Необходимость корректировки нормативной численности требует обоснования и согласования с учредителями</w:t>
      </w:r>
      <w:r w:rsidRPr="00286F15">
        <w:rPr>
          <w:rFonts w:ascii="Times New Roman" w:hAnsi="Times New Roman"/>
          <w:sz w:val="28"/>
          <w:szCs w:val="28"/>
        </w:rPr>
        <w:t>.</w:t>
      </w:r>
      <w:r w:rsidR="002E39CB" w:rsidRPr="00286F15">
        <w:rPr>
          <w:rFonts w:ascii="Times New Roman" w:hAnsi="Times New Roman"/>
          <w:sz w:val="28"/>
          <w:szCs w:val="28"/>
        </w:rPr>
        <w:t xml:space="preserve"> Соответствующее обоснование и согласование администрации сельского поселения Нялинское, являющейся учредителем </w:t>
      </w:r>
      <w:r w:rsidR="001E7887" w:rsidRPr="00286F15">
        <w:rPr>
          <w:rFonts w:ascii="Times New Roman" w:hAnsi="Times New Roman" w:cs="Times New Roman"/>
          <w:sz w:val="28"/>
          <w:szCs w:val="28"/>
        </w:rPr>
        <w:t>МУК «СДК и</w:t>
      </w:r>
      <w:proofErr w:type="gramStart"/>
      <w:r w:rsidR="001E7887" w:rsidRPr="00286F1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E7887" w:rsidRPr="00286F15">
        <w:rPr>
          <w:rFonts w:ascii="Times New Roman" w:hAnsi="Times New Roman" w:cs="Times New Roman"/>
          <w:sz w:val="28"/>
          <w:szCs w:val="28"/>
        </w:rPr>
        <w:t>»</w:t>
      </w:r>
      <w:r w:rsidR="007871DC" w:rsidRPr="00286F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7887" w:rsidRPr="00286F15">
        <w:rPr>
          <w:rFonts w:ascii="Times New Roman" w:hAnsi="Times New Roman" w:cs="Times New Roman"/>
          <w:sz w:val="28"/>
          <w:szCs w:val="28"/>
        </w:rPr>
        <w:t xml:space="preserve"> </w:t>
      </w:r>
      <w:r w:rsidR="002E39CB" w:rsidRPr="00286F15">
        <w:rPr>
          <w:rFonts w:ascii="Times New Roman" w:hAnsi="Times New Roman"/>
          <w:sz w:val="28"/>
          <w:szCs w:val="28"/>
        </w:rPr>
        <w:t>не представлено.</w:t>
      </w:r>
      <w:r w:rsidRPr="00286F15">
        <w:rPr>
          <w:rFonts w:ascii="Times New Roman" w:hAnsi="Times New Roman"/>
          <w:sz w:val="28"/>
          <w:szCs w:val="28"/>
        </w:rPr>
        <w:t xml:space="preserve"> Следовательно, штатная численность указанного персонала сформирована с превышением рекомендованного норматива,</w:t>
      </w:r>
      <w:r w:rsidR="007871DC" w:rsidRPr="00286F15">
        <w:rPr>
          <w:rFonts w:ascii="Times New Roman" w:hAnsi="Times New Roman"/>
          <w:sz w:val="28"/>
          <w:szCs w:val="28"/>
        </w:rPr>
        <w:t xml:space="preserve">              </w:t>
      </w:r>
      <w:r w:rsidRPr="00286F15">
        <w:rPr>
          <w:rFonts w:ascii="Times New Roman" w:hAnsi="Times New Roman"/>
          <w:sz w:val="28"/>
          <w:szCs w:val="28"/>
        </w:rPr>
        <w:t xml:space="preserve"> в связи с чем, возникает риск неэффективного использования средств бюджета.</w:t>
      </w:r>
    </w:p>
    <w:p w:rsidR="00934AF2" w:rsidRPr="00286F15" w:rsidRDefault="00934AF2" w:rsidP="00286F15">
      <w:pPr>
        <w:pStyle w:val="1"/>
        <w:autoSpaceDE w:val="0"/>
        <w:autoSpaceDN w:val="0"/>
        <w:adjustRightInd w:val="0"/>
        <w:spacing w:before="0" w:after="0" w:line="288" w:lineRule="auto"/>
        <w:ind w:firstLine="708"/>
        <w:contextualSpacing/>
        <w:jc w:val="both"/>
        <w:rPr>
          <w:rFonts w:ascii="Times New Roman" w:hAnsi="Times New Roman"/>
          <w:b w:val="0"/>
          <w:color w:val="auto"/>
        </w:rPr>
      </w:pPr>
      <w:r w:rsidRPr="00286F15">
        <w:rPr>
          <w:rFonts w:ascii="Times New Roman" w:hAnsi="Times New Roman"/>
          <w:b w:val="0"/>
          <w:color w:val="auto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934AF2" w:rsidRPr="00286F15" w:rsidRDefault="00934AF2" w:rsidP="00286F15">
      <w:pPr>
        <w:spacing w:after="0" w:line="288" w:lineRule="auto"/>
        <w:contextualSpacing/>
        <w:rPr>
          <w:lang w:eastAsia="ru-RU"/>
        </w:rPr>
      </w:pPr>
    </w:p>
    <w:p w:rsidR="00934AF2" w:rsidRPr="00286F15" w:rsidRDefault="00934AF2" w:rsidP="00286F15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590ADF" w:rsidRPr="00286F15" w:rsidRDefault="00590ADF" w:rsidP="00286F15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F2" w:rsidRPr="00286F15" w:rsidRDefault="00934AF2" w:rsidP="00286F15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4A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</w:t>
      </w:r>
      <w:r w:rsidR="00AC44AF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сельского поселения Нялинское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годов», на основании вышеизложенного,                контрольно-счетная палата Ханты-Мансийского района  предлагает:</w:t>
      </w:r>
    </w:p>
    <w:p w:rsidR="00934AF2" w:rsidRPr="00286F15" w:rsidRDefault="00934AF2" w:rsidP="00286F15">
      <w:pPr>
        <w:pStyle w:val="af"/>
        <w:numPr>
          <w:ilvl w:val="0"/>
          <w:numId w:val="45"/>
        </w:numPr>
        <w:spacing w:line="288" w:lineRule="auto"/>
        <w:contextualSpacing/>
        <w:jc w:val="both"/>
        <w:rPr>
          <w:sz w:val="28"/>
          <w:szCs w:val="28"/>
          <w:u w:val="single"/>
        </w:rPr>
      </w:pPr>
      <w:r w:rsidRPr="00286F15">
        <w:rPr>
          <w:sz w:val="28"/>
          <w:szCs w:val="28"/>
          <w:u w:val="single"/>
        </w:rPr>
        <w:t>Совету</w:t>
      </w:r>
      <w:r w:rsidR="00AC44AF" w:rsidRPr="00286F15">
        <w:rPr>
          <w:sz w:val="28"/>
          <w:szCs w:val="28"/>
          <w:u w:val="single"/>
        </w:rPr>
        <w:t xml:space="preserve"> депутатов сельского поселения Нялинское</w:t>
      </w:r>
      <w:r w:rsidRPr="00286F15">
        <w:rPr>
          <w:sz w:val="28"/>
          <w:szCs w:val="28"/>
          <w:u w:val="single"/>
        </w:rPr>
        <w:t>:</w:t>
      </w:r>
    </w:p>
    <w:p w:rsidR="00D568BB" w:rsidRPr="00286F15" w:rsidRDefault="00934AF2" w:rsidP="00286F1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5A4F52" w:rsidRPr="00286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BB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«О бюджете сельского поселения Нялинское             на 2021 год и плановый период 2022 и 2023 годы» принять к рассмотрению с учетом рекомендаций.</w:t>
      </w:r>
    </w:p>
    <w:p w:rsidR="00934AF2" w:rsidRPr="00286F15" w:rsidRDefault="00934AF2" w:rsidP="00286F15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Администрации сельского поселения </w:t>
      </w:r>
      <w:r w:rsidR="00AC44AF" w:rsidRPr="00286F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Нялинское</w:t>
      </w:r>
      <w:r w:rsidRPr="00286F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 финансово-экономическому отделу:</w:t>
      </w:r>
    </w:p>
    <w:p w:rsidR="00EE413A" w:rsidRPr="00286F15" w:rsidRDefault="00F27616" w:rsidP="00286F15">
      <w:pPr>
        <w:spacing w:after="0" w:line="288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="00F000F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формирование денежного содержания лиц, замещающих муниципальные должности и должности муниципальной службы </w:t>
      </w:r>
      <w:r w:rsidR="00EE413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000F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E413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000F1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13A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23.08.2019 № 278-п.</w:t>
      </w:r>
    </w:p>
    <w:p w:rsidR="00F70625" w:rsidRPr="00286F15" w:rsidRDefault="00F27616" w:rsidP="00286F15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15">
        <w:rPr>
          <w:rFonts w:ascii="Times New Roman" w:hAnsi="Times New Roman" w:cs="Times New Roman"/>
          <w:sz w:val="28"/>
          <w:szCs w:val="28"/>
        </w:rPr>
        <w:t>2.2</w:t>
      </w:r>
      <w:r w:rsidR="00934AF2" w:rsidRPr="00286F15">
        <w:rPr>
          <w:rFonts w:ascii="Times New Roman" w:hAnsi="Times New Roman" w:cs="Times New Roman"/>
          <w:sz w:val="28"/>
          <w:szCs w:val="28"/>
        </w:rPr>
        <w:t xml:space="preserve">. </w:t>
      </w:r>
      <w:r w:rsidR="00F70625" w:rsidRPr="00286F15">
        <w:rPr>
          <w:rFonts w:ascii="Times New Roman" w:hAnsi="Times New Roman" w:cs="Times New Roman"/>
          <w:sz w:val="28"/>
          <w:szCs w:val="28"/>
        </w:rPr>
        <w:t>Форму реестра расходных обязатель</w:t>
      </w:r>
      <w:proofErr w:type="gramStart"/>
      <w:r w:rsidR="00F70625" w:rsidRPr="00286F1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F70625" w:rsidRPr="00286F15">
        <w:rPr>
          <w:rFonts w:ascii="Times New Roman" w:hAnsi="Times New Roman" w:cs="Times New Roman"/>
          <w:sz w:val="28"/>
          <w:szCs w:val="28"/>
        </w:rPr>
        <w:t>ивести в соответствие с требованиями</w:t>
      </w:r>
      <w:r w:rsidR="00BC35E1" w:rsidRPr="00286F1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8588E" w:rsidRPr="00286F1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                                   </w:t>
      </w:r>
      <w:r w:rsidR="00BC35E1" w:rsidRPr="00286F15">
        <w:rPr>
          <w:rFonts w:ascii="Times New Roman" w:hAnsi="Times New Roman" w:cs="Times New Roman"/>
          <w:sz w:val="28"/>
          <w:szCs w:val="28"/>
        </w:rPr>
        <w:t>и</w:t>
      </w:r>
      <w:r w:rsidR="00F70625" w:rsidRPr="00286F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  <w:r w:rsidR="0008588E" w:rsidRPr="00286F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0625" w:rsidRPr="00286F15">
        <w:rPr>
          <w:rFonts w:ascii="Times New Roman" w:hAnsi="Times New Roman" w:cs="Times New Roman"/>
          <w:sz w:val="28"/>
          <w:szCs w:val="28"/>
        </w:rPr>
        <w:t>от 20.12.2016 № 455 «О порядке ведения реестра расходных обязательств Ханты-Мансийского района».</w:t>
      </w:r>
    </w:p>
    <w:p w:rsidR="005903FC" w:rsidRPr="00286F15" w:rsidRDefault="005903FC" w:rsidP="00286F1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hAnsi="Times New Roman" w:cs="Times New Roman"/>
          <w:sz w:val="28"/>
          <w:szCs w:val="28"/>
        </w:rPr>
        <w:tab/>
        <w:t xml:space="preserve">2.3. Штатное расписание привести в соответствие требованиям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02.03.2007 № 25-ФЗ «О муниципальной службе в Российской Федерации» и закона Ханты-Мансийского автономного округа –</w:t>
      </w:r>
      <w:r w:rsidR="000A704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20.07.2007 № 97-оз «О Реестре должностей муниципальной службы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</w:p>
    <w:p w:rsidR="00934AF2" w:rsidRPr="00286F15" w:rsidRDefault="005903FC" w:rsidP="00286F15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hAnsi="Times New Roman" w:cs="Times New Roman"/>
          <w:sz w:val="28"/>
          <w:szCs w:val="28"/>
        </w:rPr>
        <w:t xml:space="preserve">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F7062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4AF2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F14FF5" w:rsidRPr="00286F15" w:rsidRDefault="00F27616" w:rsidP="00286F15">
      <w:pPr>
        <w:spacing w:after="0" w:line="288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03F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4FF5" w:rsidRPr="00286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Продолжить в дальнейшем использование муниципальных программ в  качестве основы бюджетного планирования.</w:t>
      </w:r>
    </w:p>
    <w:p w:rsidR="00F14FF5" w:rsidRPr="00286F15" w:rsidRDefault="00F27616" w:rsidP="00286F15">
      <w:pPr>
        <w:spacing w:after="0" w:line="288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03F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бюджетных ассигнования применять Порядок планирования бюджетных ассигнований с учетом т</w:t>
      </w:r>
      <w:r w:rsidR="00522E44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Бюджетного кодекса РФ.</w:t>
      </w:r>
    </w:p>
    <w:p w:rsidR="007853D9" w:rsidRPr="00286F15" w:rsidRDefault="00F27616" w:rsidP="00286F15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03F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6FA2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FA2" w:rsidRPr="00286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</w:t>
      </w:r>
      <w:r w:rsidR="007F1C9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(расчеты)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прогнозируемых поступлений, а также распределение</w:t>
      </w:r>
      <w:r w:rsidR="00D808FD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с указанием применяемых методик.</w:t>
      </w:r>
      <w:r w:rsidR="007853D9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внести корректировки в соответствующие методики.</w:t>
      </w:r>
    </w:p>
    <w:p w:rsidR="00E756C6" w:rsidRPr="00286F15" w:rsidRDefault="007B1819" w:rsidP="00286F15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61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F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788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государственных  и муниципальных учреждений культурно</w:t>
      </w:r>
      <w:r w:rsidR="00FA12A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досугового типа и библиотек» о</w:t>
      </w:r>
      <w:r w:rsidR="001E788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босновать превышение рекомендованного норматива штатной численности работников МУК «СДК и</w:t>
      </w:r>
      <w:proofErr w:type="gramStart"/>
      <w:r w:rsidR="001E788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1E788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12A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E788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обеспечить согласование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превышения рекомендованной численности </w:t>
      </w:r>
      <w:r w:rsidR="001E7887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</w:t>
      </w: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основного творческого персонала с учредителем.</w:t>
      </w:r>
    </w:p>
    <w:p w:rsidR="007F1C96" w:rsidRPr="00286F15" w:rsidRDefault="00F27616" w:rsidP="00286F15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03FC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1C9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22F" w:rsidRPr="00286F15">
        <w:rPr>
          <w:rFonts w:ascii="Times New Roman" w:hAnsi="Times New Roman" w:cs="Times New Roman"/>
          <w:bCs/>
          <w:kern w:val="28"/>
          <w:sz w:val="28"/>
          <w:szCs w:val="28"/>
        </w:rPr>
        <w:t>Утвердить нормативный</w:t>
      </w:r>
      <w:r w:rsidR="007853D9" w:rsidRPr="00286F1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акт, регламентирующий порядок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(Совета депутатов) в соответствии со статьей 264.4. Бюджетного кодекса РФ и </w:t>
      </w:r>
      <w:r w:rsidR="00E756C6" w:rsidRPr="00286F15">
        <w:rPr>
          <w:rFonts w:ascii="Times New Roman" w:hAnsi="Times New Roman" w:cs="Times New Roman"/>
          <w:bCs/>
          <w:kern w:val="28"/>
          <w:sz w:val="28"/>
          <w:szCs w:val="28"/>
        </w:rPr>
        <w:t>статьей 11 решения</w:t>
      </w:r>
      <w:r w:rsidR="007853D9" w:rsidRPr="00286F15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Совета </w:t>
      </w:r>
      <w:r w:rsidR="00E756C6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поселения Нялинское от 18.12.2012 № 30 «Об утверждении Положения об отдельных вопросах организации и осуществления бюджетного процесса в сельском поселении Нялинское» </w:t>
      </w:r>
      <w:r w:rsidR="007853D9" w:rsidRPr="00286F15">
        <w:rPr>
          <w:rFonts w:ascii="Times New Roman" w:hAnsi="Times New Roman" w:cs="Times New Roman"/>
          <w:bCs/>
          <w:kern w:val="28"/>
          <w:sz w:val="28"/>
          <w:szCs w:val="28"/>
        </w:rPr>
        <w:t>(с</w:t>
      </w:r>
      <w:r w:rsidR="00E756C6" w:rsidRPr="00286F1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изменениями</w:t>
      </w:r>
      <w:r w:rsidR="007853D9" w:rsidRPr="00286F15">
        <w:rPr>
          <w:rFonts w:ascii="Times New Roman" w:hAnsi="Times New Roman" w:cs="Times New Roman"/>
          <w:bCs/>
          <w:kern w:val="28"/>
          <w:sz w:val="28"/>
          <w:szCs w:val="28"/>
        </w:rPr>
        <w:t>).</w:t>
      </w:r>
    </w:p>
    <w:p w:rsidR="0030722F" w:rsidRPr="00286F15" w:rsidRDefault="005903FC" w:rsidP="00286F15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86F15">
        <w:rPr>
          <w:rFonts w:ascii="Times New Roman" w:hAnsi="Times New Roman" w:cs="Times New Roman"/>
          <w:bCs/>
          <w:kern w:val="28"/>
          <w:sz w:val="28"/>
          <w:szCs w:val="28"/>
        </w:rPr>
        <w:t>2.10</w:t>
      </w:r>
      <w:r w:rsidR="0030722F" w:rsidRPr="00286F15">
        <w:rPr>
          <w:rFonts w:ascii="Times New Roman" w:hAnsi="Times New Roman" w:cs="Times New Roman"/>
          <w:bCs/>
          <w:kern w:val="28"/>
          <w:sz w:val="28"/>
          <w:szCs w:val="28"/>
        </w:rPr>
        <w:t>. Утвердить нормативный акт, регламентирующий нормативные расходы при проведении культурных, спортивных и досуговых мероприятий.</w:t>
      </w:r>
    </w:p>
    <w:p w:rsidR="00F14FF5" w:rsidRPr="00286F15" w:rsidRDefault="00E82658" w:rsidP="00286F15">
      <w:pPr>
        <w:spacing w:after="0" w:line="288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</w:t>
      </w:r>
      <w:r w:rsidR="005903FC" w:rsidRPr="00286F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11</w:t>
      </w:r>
      <w:r w:rsidR="00F14FF5" w:rsidRPr="00286F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В </w:t>
      </w:r>
      <w:r w:rsidR="00883F97" w:rsidRPr="00286F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срок до 01.02.</w:t>
      </w:r>
      <w:r w:rsidR="007062FB" w:rsidRPr="00286F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2021</w:t>
      </w:r>
      <w:r w:rsidR="00F14FF5" w:rsidRPr="00286F1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представить в адрес</w:t>
      </w:r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ин</w:t>
      </w:r>
      <w:bookmarkStart w:id="1" w:name="_GoBack"/>
      <w:bookmarkEnd w:id="1"/>
      <w:r w:rsidR="00F14FF5" w:rsidRPr="00286F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F14FF5" w:rsidRDefault="00F14FF5" w:rsidP="00E756C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4FF5" w:rsidSect="00821EC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15" w:rsidRDefault="00286F15" w:rsidP="00617B40">
      <w:pPr>
        <w:spacing w:after="0" w:line="240" w:lineRule="auto"/>
      </w:pPr>
      <w:r>
        <w:separator/>
      </w:r>
    </w:p>
  </w:endnote>
  <w:endnote w:type="continuationSeparator" w:id="0">
    <w:p w:rsidR="00286F15" w:rsidRDefault="00286F1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286F15" w:rsidRDefault="00286F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A5">
          <w:rPr>
            <w:noProof/>
          </w:rPr>
          <w:t>18</w:t>
        </w:r>
        <w:r>
          <w:fldChar w:fldCharType="end"/>
        </w:r>
      </w:p>
    </w:sdtContent>
  </w:sdt>
  <w:p w:rsidR="00286F15" w:rsidRDefault="00286F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15" w:rsidRDefault="00286F15" w:rsidP="00617B40">
      <w:pPr>
        <w:spacing w:after="0" w:line="240" w:lineRule="auto"/>
      </w:pPr>
      <w:r>
        <w:separator/>
      </w:r>
    </w:p>
  </w:footnote>
  <w:footnote w:type="continuationSeparator" w:id="0">
    <w:p w:rsidR="00286F15" w:rsidRDefault="00286F1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1"/>
  </w:num>
  <w:num w:numId="2">
    <w:abstractNumId w:val="6"/>
  </w:num>
  <w:num w:numId="3">
    <w:abstractNumId w:val="26"/>
  </w:num>
  <w:num w:numId="4">
    <w:abstractNumId w:val="7"/>
  </w:num>
  <w:num w:numId="5">
    <w:abstractNumId w:val="23"/>
  </w:num>
  <w:num w:numId="6">
    <w:abstractNumId w:val="1"/>
  </w:num>
  <w:num w:numId="7">
    <w:abstractNumId w:val="32"/>
  </w:num>
  <w:num w:numId="8">
    <w:abstractNumId w:val="2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3"/>
  </w:num>
  <w:num w:numId="12">
    <w:abstractNumId w:val="40"/>
  </w:num>
  <w:num w:numId="13">
    <w:abstractNumId w:val="41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42"/>
  </w:num>
  <w:num w:numId="24">
    <w:abstractNumId w:val="17"/>
  </w:num>
  <w:num w:numId="25">
    <w:abstractNumId w:val="20"/>
  </w:num>
  <w:num w:numId="26">
    <w:abstractNumId w:val="38"/>
  </w:num>
  <w:num w:numId="27">
    <w:abstractNumId w:val="39"/>
  </w:num>
  <w:num w:numId="28">
    <w:abstractNumId w:val="4"/>
  </w:num>
  <w:num w:numId="29">
    <w:abstractNumId w:val="27"/>
  </w:num>
  <w:num w:numId="30">
    <w:abstractNumId w:val="15"/>
  </w:num>
  <w:num w:numId="31">
    <w:abstractNumId w:val="34"/>
  </w:num>
  <w:num w:numId="32">
    <w:abstractNumId w:val="43"/>
  </w:num>
  <w:num w:numId="33">
    <w:abstractNumId w:val="16"/>
  </w:num>
  <w:num w:numId="34">
    <w:abstractNumId w:val="24"/>
  </w:num>
  <w:num w:numId="35">
    <w:abstractNumId w:val="12"/>
  </w:num>
  <w:num w:numId="36">
    <w:abstractNumId w:val="2"/>
  </w:num>
  <w:num w:numId="37">
    <w:abstractNumId w:val="14"/>
  </w:num>
  <w:num w:numId="38">
    <w:abstractNumId w:val="29"/>
  </w:num>
  <w:num w:numId="39">
    <w:abstractNumId w:val="1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  <w:num w:numId="44">
    <w:abstractNumId w:val="37"/>
  </w:num>
  <w:num w:numId="4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96E"/>
    <w:rsid w:val="00003FC6"/>
    <w:rsid w:val="000104A2"/>
    <w:rsid w:val="00012153"/>
    <w:rsid w:val="000203B5"/>
    <w:rsid w:val="000359DA"/>
    <w:rsid w:val="000415C2"/>
    <w:rsid w:val="000453E3"/>
    <w:rsid w:val="00053ED7"/>
    <w:rsid w:val="0005415B"/>
    <w:rsid w:val="000553F6"/>
    <w:rsid w:val="00055DAD"/>
    <w:rsid w:val="00071A82"/>
    <w:rsid w:val="00072B4B"/>
    <w:rsid w:val="0007535B"/>
    <w:rsid w:val="000760CA"/>
    <w:rsid w:val="000809F3"/>
    <w:rsid w:val="0008588E"/>
    <w:rsid w:val="0009485B"/>
    <w:rsid w:val="00094C89"/>
    <w:rsid w:val="00097523"/>
    <w:rsid w:val="000A20DE"/>
    <w:rsid w:val="000A29CA"/>
    <w:rsid w:val="000A7047"/>
    <w:rsid w:val="000B20C8"/>
    <w:rsid w:val="000B25C1"/>
    <w:rsid w:val="000B2D4F"/>
    <w:rsid w:val="000B30E4"/>
    <w:rsid w:val="000B4C48"/>
    <w:rsid w:val="000B6BD3"/>
    <w:rsid w:val="000C4B12"/>
    <w:rsid w:val="000D4B3E"/>
    <w:rsid w:val="000E2AD9"/>
    <w:rsid w:val="000E4D41"/>
    <w:rsid w:val="000F242D"/>
    <w:rsid w:val="00100A75"/>
    <w:rsid w:val="00100DE3"/>
    <w:rsid w:val="00113CBD"/>
    <w:rsid w:val="00113D3B"/>
    <w:rsid w:val="00121F13"/>
    <w:rsid w:val="00135272"/>
    <w:rsid w:val="00144B9F"/>
    <w:rsid w:val="001464C0"/>
    <w:rsid w:val="00150967"/>
    <w:rsid w:val="00150E1C"/>
    <w:rsid w:val="00152A1D"/>
    <w:rsid w:val="00164BBD"/>
    <w:rsid w:val="00167129"/>
    <w:rsid w:val="00167936"/>
    <w:rsid w:val="00180398"/>
    <w:rsid w:val="00182B80"/>
    <w:rsid w:val="00183A71"/>
    <w:rsid w:val="001847D2"/>
    <w:rsid w:val="0018600B"/>
    <w:rsid w:val="00186A59"/>
    <w:rsid w:val="001A7996"/>
    <w:rsid w:val="001B1275"/>
    <w:rsid w:val="001C5C3F"/>
    <w:rsid w:val="001D03F5"/>
    <w:rsid w:val="001E7887"/>
    <w:rsid w:val="001F675C"/>
    <w:rsid w:val="0020610C"/>
    <w:rsid w:val="00206EBD"/>
    <w:rsid w:val="0021693B"/>
    <w:rsid w:val="0022560E"/>
    <w:rsid w:val="00225B77"/>
    <w:rsid w:val="00225C7D"/>
    <w:rsid w:val="002300FD"/>
    <w:rsid w:val="00234040"/>
    <w:rsid w:val="00237365"/>
    <w:rsid w:val="0024440A"/>
    <w:rsid w:val="00245A04"/>
    <w:rsid w:val="002529F0"/>
    <w:rsid w:val="00261D49"/>
    <w:rsid w:val="00261F42"/>
    <w:rsid w:val="00281F5A"/>
    <w:rsid w:val="00286F15"/>
    <w:rsid w:val="00292F6A"/>
    <w:rsid w:val="00297A80"/>
    <w:rsid w:val="002A4FA0"/>
    <w:rsid w:val="002A75A0"/>
    <w:rsid w:val="002A77E7"/>
    <w:rsid w:val="002B2A54"/>
    <w:rsid w:val="002B2F22"/>
    <w:rsid w:val="002B315B"/>
    <w:rsid w:val="002B3A5B"/>
    <w:rsid w:val="002B7C57"/>
    <w:rsid w:val="002C496E"/>
    <w:rsid w:val="002D0994"/>
    <w:rsid w:val="002D0C1D"/>
    <w:rsid w:val="002D5B45"/>
    <w:rsid w:val="002E2256"/>
    <w:rsid w:val="002E3120"/>
    <w:rsid w:val="002E39CB"/>
    <w:rsid w:val="002E4925"/>
    <w:rsid w:val="00301280"/>
    <w:rsid w:val="00302557"/>
    <w:rsid w:val="00302ACC"/>
    <w:rsid w:val="003055E0"/>
    <w:rsid w:val="0030722F"/>
    <w:rsid w:val="00317A1C"/>
    <w:rsid w:val="00336B33"/>
    <w:rsid w:val="003371BE"/>
    <w:rsid w:val="00342E90"/>
    <w:rsid w:val="00343BF0"/>
    <w:rsid w:val="00343FF5"/>
    <w:rsid w:val="0035094B"/>
    <w:rsid w:val="00355758"/>
    <w:rsid w:val="003623D8"/>
    <w:rsid w:val="003624D8"/>
    <w:rsid w:val="003633A2"/>
    <w:rsid w:val="003647A9"/>
    <w:rsid w:val="00391686"/>
    <w:rsid w:val="00393DAD"/>
    <w:rsid w:val="00397EFC"/>
    <w:rsid w:val="003A40FB"/>
    <w:rsid w:val="003C510D"/>
    <w:rsid w:val="003C73E7"/>
    <w:rsid w:val="003E163D"/>
    <w:rsid w:val="003F2416"/>
    <w:rsid w:val="003F2C3F"/>
    <w:rsid w:val="003F3603"/>
    <w:rsid w:val="003F4BB4"/>
    <w:rsid w:val="003F6845"/>
    <w:rsid w:val="00404BE7"/>
    <w:rsid w:val="00405A93"/>
    <w:rsid w:val="00417101"/>
    <w:rsid w:val="00422070"/>
    <w:rsid w:val="0043019B"/>
    <w:rsid w:val="00431272"/>
    <w:rsid w:val="004333EE"/>
    <w:rsid w:val="004342E1"/>
    <w:rsid w:val="004346C0"/>
    <w:rsid w:val="004356D3"/>
    <w:rsid w:val="00443DC1"/>
    <w:rsid w:val="0044500A"/>
    <w:rsid w:val="004514C0"/>
    <w:rsid w:val="00455CC2"/>
    <w:rsid w:val="00460E94"/>
    <w:rsid w:val="00465FC6"/>
    <w:rsid w:val="00473CBD"/>
    <w:rsid w:val="00474DC1"/>
    <w:rsid w:val="00480A92"/>
    <w:rsid w:val="004864AD"/>
    <w:rsid w:val="004A642D"/>
    <w:rsid w:val="004B2264"/>
    <w:rsid w:val="004B28BF"/>
    <w:rsid w:val="004B6364"/>
    <w:rsid w:val="004B73FF"/>
    <w:rsid w:val="004C069C"/>
    <w:rsid w:val="004C7125"/>
    <w:rsid w:val="004D24CE"/>
    <w:rsid w:val="004D3590"/>
    <w:rsid w:val="004E1035"/>
    <w:rsid w:val="004E52C6"/>
    <w:rsid w:val="004F16FA"/>
    <w:rsid w:val="004F2401"/>
    <w:rsid w:val="004F5794"/>
    <w:rsid w:val="004F72DA"/>
    <w:rsid w:val="004F7CDE"/>
    <w:rsid w:val="0050162F"/>
    <w:rsid w:val="0050631B"/>
    <w:rsid w:val="0050670F"/>
    <w:rsid w:val="00507CB1"/>
    <w:rsid w:val="005106AB"/>
    <w:rsid w:val="00512CCB"/>
    <w:rsid w:val="00513821"/>
    <w:rsid w:val="00514C1A"/>
    <w:rsid w:val="00514E41"/>
    <w:rsid w:val="00517E43"/>
    <w:rsid w:val="00522E44"/>
    <w:rsid w:val="00531C1D"/>
    <w:rsid w:val="00532CA8"/>
    <w:rsid w:val="005439BD"/>
    <w:rsid w:val="00545501"/>
    <w:rsid w:val="00546495"/>
    <w:rsid w:val="00551403"/>
    <w:rsid w:val="005528F9"/>
    <w:rsid w:val="00552B52"/>
    <w:rsid w:val="005566B8"/>
    <w:rsid w:val="00557633"/>
    <w:rsid w:val="0056393A"/>
    <w:rsid w:val="005650A8"/>
    <w:rsid w:val="0056694C"/>
    <w:rsid w:val="00572453"/>
    <w:rsid w:val="005756F0"/>
    <w:rsid w:val="00581005"/>
    <w:rsid w:val="00586243"/>
    <w:rsid w:val="005903FC"/>
    <w:rsid w:val="00590ADF"/>
    <w:rsid w:val="005936BB"/>
    <w:rsid w:val="005A4F52"/>
    <w:rsid w:val="005A66B0"/>
    <w:rsid w:val="005B04CD"/>
    <w:rsid w:val="005B0AF0"/>
    <w:rsid w:val="005B2935"/>
    <w:rsid w:val="005B7083"/>
    <w:rsid w:val="005B72CE"/>
    <w:rsid w:val="005C3D2D"/>
    <w:rsid w:val="005D2B45"/>
    <w:rsid w:val="005D3AE3"/>
    <w:rsid w:val="005D4B39"/>
    <w:rsid w:val="005E7CF8"/>
    <w:rsid w:val="005F0864"/>
    <w:rsid w:val="005F28B6"/>
    <w:rsid w:val="00615FA5"/>
    <w:rsid w:val="00617B40"/>
    <w:rsid w:val="00620FE8"/>
    <w:rsid w:val="0062166C"/>
    <w:rsid w:val="00623C81"/>
    <w:rsid w:val="00624276"/>
    <w:rsid w:val="0062603E"/>
    <w:rsid w:val="00626321"/>
    <w:rsid w:val="00626796"/>
    <w:rsid w:val="00630529"/>
    <w:rsid w:val="00636F28"/>
    <w:rsid w:val="00642E68"/>
    <w:rsid w:val="00655734"/>
    <w:rsid w:val="006569E7"/>
    <w:rsid w:val="006615CF"/>
    <w:rsid w:val="00663517"/>
    <w:rsid w:val="00663F56"/>
    <w:rsid w:val="00671974"/>
    <w:rsid w:val="006722F9"/>
    <w:rsid w:val="006776B7"/>
    <w:rsid w:val="00681141"/>
    <w:rsid w:val="00691025"/>
    <w:rsid w:val="006947AC"/>
    <w:rsid w:val="00697DDD"/>
    <w:rsid w:val="00697ED7"/>
    <w:rsid w:val="006A0FB8"/>
    <w:rsid w:val="006A14BE"/>
    <w:rsid w:val="006A4857"/>
    <w:rsid w:val="006A5B30"/>
    <w:rsid w:val="006B1282"/>
    <w:rsid w:val="006B1A6A"/>
    <w:rsid w:val="006B5BF9"/>
    <w:rsid w:val="006C37AF"/>
    <w:rsid w:val="006C6122"/>
    <w:rsid w:val="006C6EC8"/>
    <w:rsid w:val="006C77B8"/>
    <w:rsid w:val="006D18AE"/>
    <w:rsid w:val="006D29E8"/>
    <w:rsid w:val="006D495B"/>
    <w:rsid w:val="006F578F"/>
    <w:rsid w:val="007062FB"/>
    <w:rsid w:val="007144E9"/>
    <w:rsid w:val="00715399"/>
    <w:rsid w:val="007163E0"/>
    <w:rsid w:val="00716F9F"/>
    <w:rsid w:val="00722550"/>
    <w:rsid w:val="00723E24"/>
    <w:rsid w:val="007343BF"/>
    <w:rsid w:val="00737139"/>
    <w:rsid w:val="00754436"/>
    <w:rsid w:val="007544FE"/>
    <w:rsid w:val="007558B3"/>
    <w:rsid w:val="00762E87"/>
    <w:rsid w:val="0076628A"/>
    <w:rsid w:val="00767382"/>
    <w:rsid w:val="00767A5A"/>
    <w:rsid w:val="00770885"/>
    <w:rsid w:val="0077481C"/>
    <w:rsid w:val="0078397E"/>
    <w:rsid w:val="007853D9"/>
    <w:rsid w:val="00786501"/>
    <w:rsid w:val="007871DC"/>
    <w:rsid w:val="007921D4"/>
    <w:rsid w:val="007969B3"/>
    <w:rsid w:val="007A0722"/>
    <w:rsid w:val="007A0DB1"/>
    <w:rsid w:val="007A24D9"/>
    <w:rsid w:val="007B1819"/>
    <w:rsid w:val="007B5B61"/>
    <w:rsid w:val="007C1E8E"/>
    <w:rsid w:val="007C5828"/>
    <w:rsid w:val="007D51C7"/>
    <w:rsid w:val="007D5E9D"/>
    <w:rsid w:val="007E57E0"/>
    <w:rsid w:val="007F09B8"/>
    <w:rsid w:val="007F1C96"/>
    <w:rsid w:val="007F5F14"/>
    <w:rsid w:val="00805A4C"/>
    <w:rsid w:val="0081379D"/>
    <w:rsid w:val="008176C4"/>
    <w:rsid w:val="008200D0"/>
    <w:rsid w:val="00821ECF"/>
    <w:rsid w:val="00822F62"/>
    <w:rsid w:val="00822F9D"/>
    <w:rsid w:val="00827A88"/>
    <w:rsid w:val="00842A90"/>
    <w:rsid w:val="008459BB"/>
    <w:rsid w:val="00856F09"/>
    <w:rsid w:val="00867F2A"/>
    <w:rsid w:val="0087184E"/>
    <w:rsid w:val="00874A8E"/>
    <w:rsid w:val="00883F97"/>
    <w:rsid w:val="00885AC0"/>
    <w:rsid w:val="00886731"/>
    <w:rsid w:val="00886FCC"/>
    <w:rsid w:val="00887852"/>
    <w:rsid w:val="00891F91"/>
    <w:rsid w:val="00893737"/>
    <w:rsid w:val="00897CB6"/>
    <w:rsid w:val="008A00EB"/>
    <w:rsid w:val="008C18BD"/>
    <w:rsid w:val="008C2ACB"/>
    <w:rsid w:val="008C3438"/>
    <w:rsid w:val="008C58A3"/>
    <w:rsid w:val="008C6100"/>
    <w:rsid w:val="008D4FAB"/>
    <w:rsid w:val="008D6252"/>
    <w:rsid w:val="008E26F1"/>
    <w:rsid w:val="008E4601"/>
    <w:rsid w:val="008F156A"/>
    <w:rsid w:val="008F3ECB"/>
    <w:rsid w:val="008F64A3"/>
    <w:rsid w:val="00900793"/>
    <w:rsid w:val="00903CF1"/>
    <w:rsid w:val="00906B9B"/>
    <w:rsid w:val="00920746"/>
    <w:rsid w:val="00927695"/>
    <w:rsid w:val="009324BB"/>
    <w:rsid w:val="00933810"/>
    <w:rsid w:val="00934165"/>
    <w:rsid w:val="00934AF2"/>
    <w:rsid w:val="00936AEA"/>
    <w:rsid w:val="00942801"/>
    <w:rsid w:val="00950268"/>
    <w:rsid w:val="00955E34"/>
    <w:rsid w:val="00962B7D"/>
    <w:rsid w:val="0096338B"/>
    <w:rsid w:val="00964815"/>
    <w:rsid w:val="00964C08"/>
    <w:rsid w:val="00966860"/>
    <w:rsid w:val="0097641B"/>
    <w:rsid w:val="00987077"/>
    <w:rsid w:val="00990EFE"/>
    <w:rsid w:val="009917B5"/>
    <w:rsid w:val="00994B2A"/>
    <w:rsid w:val="009A231B"/>
    <w:rsid w:val="009B012A"/>
    <w:rsid w:val="009C0855"/>
    <w:rsid w:val="009C1751"/>
    <w:rsid w:val="009C6599"/>
    <w:rsid w:val="009D095D"/>
    <w:rsid w:val="009E219E"/>
    <w:rsid w:val="009E6FA2"/>
    <w:rsid w:val="009F4D1D"/>
    <w:rsid w:val="009F6EC2"/>
    <w:rsid w:val="00A012F0"/>
    <w:rsid w:val="00A01F03"/>
    <w:rsid w:val="00A05C34"/>
    <w:rsid w:val="00A0687B"/>
    <w:rsid w:val="00A13BFD"/>
    <w:rsid w:val="00A14960"/>
    <w:rsid w:val="00A14E8B"/>
    <w:rsid w:val="00A16A48"/>
    <w:rsid w:val="00A22FED"/>
    <w:rsid w:val="00A33D50"/>
    <w:rsid w:val="00A361D2"/>
    <w:rsid w:val="00A379C8"/>
    <w:rsid w:val="00A503DF"/>
    <w:rsid w:val="00A53996"/>
    <w:rsid w:val="00A542D6"/>
    <w:rsid w:val="00A7003B"/>
    <w:rsid w:val="00A74D12"/>
    <w:rsid w:val="00A80FF1"/>
    <w:rsid w:val="00A828EA"/>
    <w:rsid w:val="00A84BBA"/>
    <w:rsid w:val="00A85A3E"/>
    <w:rsid w:val="00A9656A"/>
    <w:rsid w:val="00A97C09"/>
    <w:rsid w:val="00AA3597"/>
    <w:rsid w:val="00AA3E3F"/>
    <w:rsid w:val="00AA3F0E"/>
    <w:rsid w:val="00AB6B92"/>
    <w:rsid w:val="00AC03AF"/>
    <w:rsid w:val="00AC16A7"/>
    <w:rsid w:val="00AC194A"/>
    <w:rsid w:val="00AC44AF"/>
    <w:rsid w:val="00AD5EE4"/>
    <w:rsid w:val="00AD697A"/>
    <w:rsid w:val="00AE1F6A"/>
    <w:rsid w:val="00AE2E28"/>
    <w:rsid w:val="00AE2F30"/>
    <w:rsid w:val="00AE7644"/>
    <w:rsid w:val="00AF1991"/>
    <w:rsid w:val="00AF70B9"/>
    <w:rsid w:val="00B0009B"/>
    <w:rsid w:val="00B00679"/>
    <w:rsid w:val="00B065A1"/>
    <w:rsid w:val="00B12625"/>
    <w:rsid w:val="00B13B3C"/>
    <w:rsid w:val="00B151A1"/>
    <w:rsid w:val="00B17E67"/>
    <w:rsid w:val="00B2079F"/>
    <w:rsid w:val="00B2259C"/>
    <w:rsid w:val="00B230DD"/>
    <w:rsid w:val="00B23CD1"/>
    <w:rsid w:val="00B26F97"/>
    <w:rsid w:val="00B45166"/>
    <w:rsid w:val="00B45E25"/>
    <w:rsid w:val="00B45F61"/>
    <w:rsid w:val="00B469F6"/>
    <w:rsid w:val="00B53A62"/>
    <w:rsid w:val="00B6000C"/>
    <w:rsid w:val="00B626AF"/>
    <w:rsid w:val="00B76CD1"/>
    <w:rsid w:val="00B81870"/>
    <w:rsid w:val="00B81A2D"/>
    <w:rsid w:val="00B827D4"/>
    <w:rsid w:val="00B87458"/>
    <w:rsid w:val="00B92C09"/>
    <w:rsid w:val="00BA0C3B"/>
    <w:rsid w:val="00BA0C5B"/>
    <w:rsid w:val="00BA42B6"/>
    <w:rsid w:val="00BB280B"/>
    <w:rsid w:val="00BB3439"/>
    <w:rsid w:val="00BB611F"/>
    <w:rsid w:val="00BB6639"/>
    <w:rsid w:val="00BC35E1"/>
    <w:rsid w:val="00BD2326"/>
    <w:rsid w:val="00BD54B2"/>
    <w:rsid w:val="00BD5E41"/>
    <w:rsid w:val="00BE2AF4"/>
    <w:rsid w:val="00BE3555"/>
    <w:rsid w:val="00BE4B95"/>
    <w:rsid w:val="00BF262A"/>
    <w:rsid w:val="00BF5032"/>
    <w:rsid w:val="00C002B4"/>
    <w:rsid w:val="00C13EF0"/>
    <w:rsid w:val="00C16253"/>
    <w:rsid w:val="00C16FA0"/>
    <w:rsid w:val="00C173E8"/>
    <w:rsid w:val="00C204E6"/>
    <w:rsid w:val="00C21D1F"/>
    <w:rsid w:val="00C239F1"/>
    <w:rsid w:val="00C3208A"/>
    <w:rsid w:val="00C338D0"/>
    <w:rsid w:val="00C344CA"/>
    <w:rsid w:val="00C34B9B"/>
    <w:rsid w:val="00C36F0C"/>
    <w:rsid w:val="00C36F5A"/>
    <w:rsid w:val="00C4059C"/>
    <w:rsid w:val="00C439AD"/>
    <w:rsid w:val="00C51F70"/>
    <w:rsid w:val="00C53866"/>
    <w:rsid w:val="00C5471D"/>
    <w:rsid w:val="00C5637C"/>
    <w:rsid w:val="00C63C12"/>
    <w:rsid w:val="00C6582A"/>
    <w:rsid w:val="00C70553"/>
    <w:rsid w:val="00C7065C"/>
    <w:rsid w:val="00C7412C"/>
    <w:rsid w:val="00C808AA"/>
    <w:rsid w:val="00CA2EEF"/>
    <w:rsid w:val="00CA7141"/>
    <w:rsid w:val="00CB3A4B"/>
    <w:rsid w:val="00CC0141"/>
    <w:rsid w:val="00CC7C2A"/>
    <w:rsid w:val="00CD0675"/>
    <w:rsid w:val="00CD1441"/>
    <w:rsid w:val="00CD7FC7"/>
    <w:rsid w:val="00CE29AF"/>
    <w:rsid w:val="00CF3794"/>
    <w:rsid w:val="00CF44D0"/>
    <w:rsid w:val="00CF744D"/>
    <w:rsid w:val="00D007DF"/>
    <w:rsid w:val="00D0436A"/>
    <w:rsid w:val="00D0654A"/>
    <w:rsid w:val="00D075DD"/>
    <w:rsid w:val="00D155CC"/>
    <w:rsid w:val="00D20948"/>
    <w:rsid w:val="00D213D8"/>
    <w:rsid w:val="00D23B54"/>
    <w:rsid w:val="00D26095"/>
    <w:rsid w:val="00D36DF6"/>
    <w:rsid w:val="00D43162"/>
    <w:rsid w:val="00D4701F"/>
    <w:rsid w:val="00D53054"/>
    <w:rsid w:val="00D5470E"/>
    <w:rsid w:val="00D568BB"/>
    <w:rsid w:val="00D5760A"/>
    <w:rsid w:val="00D6315B"/>
    <w:rsid w:val="00D63404"/>
    <w:rsid w:val="00D64FB3"/>
    <w:rsid w:val="00D7025B"/>
    <w:rsid w:val="00D768D7"/>
    <w:rsid w:val="00D8061E"/>
    <w:rsid w:val="00D808FD"/>
    <w:rsid w:val="00D91751"/>
    <w:rsid w:val="00D931BC"/>
    <w:rsid w:val="00D96527"/>
    <w:rsid w:val="00DA2385"/>
    <w:rsid w:val="00DB032D"/>
    <w:rsid w:val="00DC0388"/>
    <w:rsid w:val="00DD0BD0"/>
    <w:rsid w:val="00DD1D0C"/>
    <w:rsid w:val="00DD5F67"/>
    <w:rsid w:val="00DE12FA"/>
    <w:rsid w:val="00DE3246"/>
    <w:rsid w:val="00DF4594"/>
    <w:rsid w:val="00E020E1"/>
    <w:rsid w:val="00E024DC"/>
    <w:rsid w:val="00E03089"/>
    <w:rsid w:val="00E05238"/>
    <w:rsid w:val="00E05262"/>
    <w:rsid w:val="00E05B4D"/>
    <w:rsid w:val="00E1520D"/>
    <w:rsid w:val="00E169EE"/>
    <w:rsid w:val="00E179BB"/>
    <w:rsid w:val="00E22C0C"/>
    <w:rsid w:val="00E244E1"/>
    <w:rsid w:val="00E26486"/>
    <w:rsid w:val="00E27BDD"/>
    <w:rsid w:val="00E342C8"/>
    <w:rsid w:val="00E35131"/>
    <w:rsid w:val="00E516F7"/>
    <w:rsid w:val="00E56ED4"/>
    <w:rsid w:val="00E5776F"/>
    <w:rsid w:val="00E624C3"/>
    <w:rsid w:val="00E7484F"/>
    <w:rsid w:val="00E74CE5"/>
    <w:rsid w:val="00E756C6"/>
    <w:rsid w:val="00E82658"/>
    <w:rsid w:val="00E95372"/>
    <w:rsid w:val="00EA36BD"/>
    <w:rsid w:val="00EB5986"/>
    <w:rsid w:val="00EB6F84"/>
    <w:rsid w:val="00EB73B4"/>
    <w:rsid w:val="00EC4938"/>
    <w:rsid w:val="00ED01A2"/>
    <w:rsid w:val="00ED123C"/>
    <w:rsid w:val="00ED2613"/>
    <w:rsid w:val="00ED5A8A"/>
    <w:rsid w:val="00EE3B30"/>
    <w:rsid w:val="00EE3F9F"/>
    <w:rsid w:val="00EE413A"/>
    <w:rsid w:val="00EF214F"/>
    <w:rsid w:val="00F000F1"/>
    <w:rsid w:val="00F00D76"/>
    <w:rsid w:val="00F00EB9"/>
    <w:rsid w:val="00F0592B"/>
    <w:rsid w:val="00F071B5"/>
    <w:rsid w:val="00F114E8"/>
    <w:rsid w:val="00F14FF5"/>
    <w:rsid w:val="00F155DA"/>
    <w:rsid w:val="00F262C9"/>
    <w:rsid w:val="00F27616"/>
    <w:rsid w:val="00F27B64"/>
    <w:rsid w:val="00F4063C"/>
    <w:rsid w:val="00F4313B"/>
    <w:rsid w:val="00F43D28"/>
    <w:rsid w:val="00F4452B"/>
    <w:rsid w:val="00F449DF"/>
    <w:rsid w:val="00F54F00"/>
    <w:rsid w:val="00F55E37"/>
    <w:rsid w:val="00F60096"/>
    <w:rsid w:val="00F621E6"/>
    <w:rsid w:val="00F6288D"/>
    <w:rsid w:val="00F64E07"/>
    <w:rsid w:val="00F6792C"/>
    <w:rsid w:val="00F70625"/>
    <w:rsid w:val="00F73EFF"/>
    <w:rsid w:val="00F765C7"/>
    <w:rsid w:val="00F81561"/>
    <w:rsid w:val="00F84CCD"/>
    <w:rsid w:val="00F91C72"/>
    <w:rsid w:val="00F9549C"/>
    <w:rsid w:val="00FA12AC"/>
    <w:rsid w:val="00FA4CF5"/>
    <w:rsid w:val="00FA7A5A"/>
    <w:rsid w:val="00FB007C"/>
    <w:rsid w:val="00FB33C4"/>
    <w:rsid w:val="00FB33C5"/>
    <w:rsid w:val="00FB7756"/>
    <w:rsid w:val="00FC3FBE"/>
    <w:rsid w:val="00FC68CE"/>
    <w:rsid w:val="00FD1EAC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F14FF5"/>
  </w:style>
  <w:style w:type="table" w:customStyle="1" w:styleId="40">
    <w:name w:val="Сетка таблицы4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14FF5"/>
  </w:style>
  <w:style w:type="table" w:customStyle="1" w:styleId="131">
    <w:name w:val="Сетка таблицы13"/>
    <w:basedOn w:val="a1"/>
    <w:next w:val="a5"/>
    <w:uiPriority w:val="59"/>
    <w:rsid w:val="00F14F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F5"/>
  </w:style>
  <w:style w:type="numbering" w:customStyle="1" w:styleId="1113">
    <w:name w:val="Нет списка1113"/>
    <w:next w:val="a2"/>
    <w:uiPriority w:val="99"/>
    <w:semiHidden/>
    <w:unhideWhenUsed/>
    <w:rsid w:val="00F14FF5"/>
  </w:style>
  <w:style w:type="table" w:customStyle="1" w:styleId="1131">
    <w:name w:val="Сетка таблицы113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F14FF5"/>
  </w:style>
  <w:style w:type="character" w:customStyle="1" w:styleId="afc">
    <w:name w:val="Гипертекстовая ссылка"/>
    <w:uiPriority w:val="99"/>
    <w:rsid w:val="001F67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F14FF5"/>
  </w:style>
  <w:style w:type="table" w:customStyle="1" w:styleId="40">
    <w:name w:val="Сетка таблицы4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14FF5"/>
  </w:style>
  <w:style w:type="table" w:customStyle="1" w:styleId="131">
    <w:name w:val="Сетка таблицы13"/>
    <w:basedOn w:val="a1"/>
    <w:next w:val="a5"/>
    <w:uiPriority w:val="59"/>
    <w:rsid w:val="00F14F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F5"/>
  </w:style>
  <w:style w:type="numbering" w:customStyle="1" w:styleId="1113">
    <w:name w:val="Нет списка1113"/>
    <w:next w:val="a2"/>
    <w:uiPriority w:val="99"/>
    <w:semiHidden/>
    <w:unhideWhenUsed/>
    <w:rsid w:val="00F14FF5"/>
  </w:style>
  <w:style w:type="table" w:customStyle="1" w:styleId="1131">
    <w:name w:val="Сетка таблицы113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F14FF5"/>
  </w:style>
  <w:style w:type="character" w:customStyle="1" w:styleId="afc">
    <w:name w:val="Гипертекстовая ссылка"/>
    <w:uiPriority w:val="99"/>
    <w:rsid w:val="001F67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5EF1-6391-46CB-8D33-35475A0E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2020-12-17T07:06:00Z</dcterms:modified>
</cp:coreProperties>
</file>